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6725" w14:textId="77777777" w:rsidR="00C06E6B" w:rsidRPr="00C06E6B" w:rsidRDefault="00C06E6B" w:rsidP="00C06E6B">
      <w:pPr>
        <w:widowControl w:val="0"/>
        <w:autoSpaceDE w:val="0"/>
        <w:autoSpaceDN w:val="0"/>
        <w:adjustRightInd w:val="0"/>
      </w:pPr>
    </w:p>
    <w:p w14:paraId="47B623AB" w14:textId="57D83829" w:rsidR="00C06E6B" w:rsidRPr="00BB2FC9" w:rsidRDefault="00C06E6B" w:rsidP="00C06E6B">
      <w:pPr>
        <w:widowControl w:val="0"/>
        <w:autoSpaceDE w:val="0"/>
        <w:autoSpaceDN w:val="0"/>
        <w:adjustRightInd w:val="0"/>
        <w:rPr>
          <w:b/>
          <w:bCs/>
        </w:rPr>
      </w:pPr>
      <w:r w:rsidRPr="00FA7450">
        <w:rPr>
          <w:b/>
          <w:bCs/>
        </w:rPr>
        <w:t>Section 385.</w:t>
      </w:r>
      <w:r>
        <w:rPr>
          <w:b/>
          <w:bCs/>
        </w:rPr>
        <w:t>34</w:t>
      </w:r>
      <w:r w:rsidRPr="00FA7450">
        <w:rPr>
          <w:b/>
          <w:bCs/>
        </w:rPr>
        <w:t xml:space="preserve">  Additional Restrictions for Day Care Facilities</w:t>
      </w:r>
    </w:p>
    <w:p w14:paraId="31834544" w14:textId="77777777" w:rsidR="00C06E6B" w:rsidRDefault="00C06E6B" w:rsidP="00C06E6B">
      <w:pPr>
        <w:widowControl w:val="0"/>
        <w:autoSpaceDE w:val="0"/>
        <w:autoSpaceDN w:val="0"/>
        <w:adjustRightInd w:val="0"/>
      </w:pPr>
    </w:p>
    <w:p w14:paraId="14051BFF" w14:textId="28BC44B9" w:rsidR="00C06E6B" w:rsidRDefault="00C06E6B" w:rsidP="00C06E6B">
      <w:pPr>
        <w:rPr>
          <w:bCs/>
        </w:rPr>
      </w:pPr>
      <w:r>
        <w:rPr>
          <w:bCs/>
        </w:rPr>
        <w:t xml:space="preserve">In addition to criminal background check restrictions listed in Appendix A, day care home, group day care home, and day care center applicants/licensees, adult household members, employees, and volunteers shall be ineligible for employment </w:t>
      </w:r>
      <w:r w:rsidR="00105D15">
        <w:rPr>
          <w:bCs/>
        </w:rPr>
        <w:t xml:space="preserve">or </w:t>
      </w:r>
      <w:r w:rsidR="00533EB8">
        <w:rPr>
          <w:bCs/>
        </w:rPr>
        <w:t xml:space="preserve">licensure </w:t>
      </w:r>
      <w:r>
        <w:rPr>
          <w:bCs/>
        </w:rPr>
        <w:t xml:space="preserve">if </w:t>
      </w:r>
      <w:r w:rsidR="00533EB8">
        <w:rPr>
          <w:bCs/>
        </w:rPr>
        <w:t>the</w:t>
      </w:r>
      <w:r>
        <w:rPr>
          <w:bCs/>
        </w:rPr>
        <w:t xml:space="preserve"> individual:  </w:t>
      </w:r>
    </w:p>
    <w:p w14:paraId="230FB465" w14:textId="77777777" w:rsidR="00C06E6B" w:rsidRDefault="00C06E6B" w:rsidP="00620F1B">
      <w:pPr>
        <w:rPr>
          <w:iCs/>
          <w:color w:val="000000"/>
        </w:rPr>
      </w:pPr>
    </w:p>
    <w:p w14:paraId="2C88475B" w14:textId="1A184726" w:rsidR="00C06E6B" w:rsidRPr="00AC6209" w:rsidRDefault="00C06E6B" w:rsidP="00C06E6B">
      <w:pPr>
        <w:ind w:firstLine="720"/>
        <w:rPr>
          <w:iCs/>
          <w:color w:val="000000"/>
        </w:rPr>
      </w:pPr>
      <w:r>
        <w:rPr>
          <w:iCs/>
          <w:color w:val="000000"/>
        </w:rPr>
        <w:t>a)</w:t>
      </w:r>
      <w:r>
        <w:rPr>
          <w:iCs/>
          <w:color w:val="000000"/>
        </w:rPr>
        <w:tab/>
      </w:r>
      <w:r w:rsidRPr="001C2EED">
        <w:rPr>
          <w:iCs/>
        </w:rPr>
        <w:t>has been convicted of</w:t>
      </w:r>
      <w:r w:rsidR="00533EB8">
        <w:rPr>
          <w:iCs/>
        </w:rPr>
        <w:t xml:space="preserve"> any of the following felonies</w:t>
      </w:r>
      <w:r w:rsidRPr="001C2EED">
        <w:rPr>
          <w:iCs/>
        </w:rPr>
        <w:t>:</w:t>
      </w:r>
    </w:p>
    <w:p w14:paraId="03263E89" w14:textId="24909E8E" w:rsidR="00C06E6B" w:rsidRPr="004450E1" w:rsidRDefault="00C06E6B" w:rsidP="004450E1"/>
    <w:p w14:paraId="6D39C464" w14:textId="61DDA650" w:rsidR="00C06E6B" w:rsidRPr="004450E1" w:rsidRDefault="00C06E6B" w:rsidP="004450E1">
      <w:pPr>
        <w:ind w:left="1440"/>
      </w:pPr>
      <w:r w:rsidRPr="004450E1">
        <w:t>1)</w:t>
      </w:r>
      <w:r w:rsidRPr="004450E1">
        <w:tab/>
        <w:t xml:space="preserve">child abuse or neglect; </w:t>
      </w:r>
    </w:p>
    <w:p w14:paraId="5C301A21" w14:textId="77777777" w:rsidR="00C06E6B" w:rsidRPr="004450E1" w:rsidRDefault="00C06E6B" w:rsidP="004450E1"/>
    <w:p w14:paraId="3C6740D3" w14:textId="7B3A794C" w:rsidR="00C06E6B" w:rsidRPr="004450E1" w:rsidRDefault="00C06E6B" w:rsidP="004450E1">
      <w:pPr>
        <w:ind w:left="2160" w:hanging="720"/>
      </w:pPr>
      <w:r w:rsidRPr="004450E1">
        <w:t>2)</w:t>
      </w:r>
      <w:r w:rsidRPr="004450E1">
        <w:tab/>
        <w:t xml:space="preserve">a crime against children, including child pornography; </w:t>
      </w:r>
    </w:p>
    <w:p w14:paraId="602EBA83" w14:textId="77777777" w:rsidR="00C06E6B" w:rsidRPr="004450E1" w:rsidRDefault="00C06E6B" w:rsidP="004450E1"/>
    <w:p w14:paraId="7BB627F3" w14:textId="442BDE6B" w:rsidR="00C06E6B" w:rsidRPr="004450E1" w:rsidRDefault="00C06E6B" w:rsidP="004450E1">
      <w:pPr>
        <w:ind w:left="1440"/>
      </w:pPr>
      <w:r w:rsidRPr="004450E1">
        <w:t>3)</w:t>
      </w:r>
      <w:r w:rsidRPr="004450E1">
        <w:tab/>
        <w:t>spousal abuse;</w:t>
      </w:r>
    </w:p>
    <w:p w14:paraId="162798DB" w14:textId="77777777" w:rsidR="00C06E6B" w:rsidRPr="004450E1" w:rsidRDefault="00C06E6B" w:rsidP="004450E1"/>
    <w:p w14:paraId="081FBB8A" w14:textId="47533944" w:rsidR="00C06E6B" w:rsidRPr="004450E1" w:rsidRDefault="00C06E6B" w:rsidP="004450E1">
      <w:pPr>
        <w:ind w:left="1440"/>
      </w:pPr>
      <w:r w:rsidRPr="004450E1">
        <w:t>4)</w:t>
      </w:r>
      <w:r w:rsidRPr="004450E1">
        <w:tab/>
        <w:t xml:space="preserve">arson; </w:t>
      </w:r>
    </w:p>
    <w:p w14:paraId="446A5687" w14:textId="77777777" w:rsidR="00C06E6B" w:rsidRPr="004450E1" w:rsidRDefault="00C06E6B" w:rsidP="004450E1"/>
    <w:p w14:paraId="3E865821" w14:textId="57465F35" w:rsidR="00C06E6B" w:rsidRPr="004450E1" w:rsidRDefault="00C06E6B" w:rsidP="004450E1">
      <w:pPr>
        <w:ind w:left="1440"/>
      </w:pPr>
      <w:r w:rsidRPr="004450E1">
        <w:t>5)</w:t>
      </w:r>
      <w:r w:rsidRPr="004450E1">
        <w:tab/>
        <w:t xml:space="preserve">physical assault or battery; or </w:t>
      </w:r>
    </w:p>
    <w:p w14:paraId="42EFB0B9" w14:textId="77777777" w:rsidR="00C06E6B" w:rsidRPr="004450E1" w:rsidRDefault="00C06E6B" w:rsidP="004450E1"/>
    <w:p w14:paraId="005B6EAB" w14:textId="4260CEF3" w:rsidR="00C06E6B" w:rsidRPr="004450E1" w:rsidRDefault="00C06E6B" w:rsidP="004450E1">
      <w:pPr>
        <w:ind w:left="2160" w:hanging="720"/>
      </w:pPr>
      <w:r w:rsidRPr="004450E1">
        <w:t>6)</w:t>
      </w:r>
      <w:r w:rsidRPr="004450E1">
        <w:tab/>
      </w:r>
      <w:r w:rsidR="00533EB8" w:rsidRPr="004450E1">
        <w:t xml:space="preserve">a drug-related offense committed during the preceding 10 years, subject to the review process in Section 385.60(d) through which the Department may determine that the individual is eligible for employment. </w:t>
      </w:r>
      <w:r w:rsidRPr="004450E1">
        <w:t xml:space="preserve">(45 CFR 98.43) </w:t>
      </w:r>
    </w:p>
    <w:p w14:paraId="4EB15835" w14:textId="77777777" w:rsidR="00C06E6B" w:rsidRPr="004450E1" w:rsidRDefault="00C06E6B" w:rsidP="004450E1"/>
    <w:p w14:paraId="0491CB0A" w14:textId="4C1B7C7C" w:rsidR="00C06E6B" w:rsidRPr="004450E1" w:rsidRDefault="00C06E6B" w:rsidP="004450E1">
      <w:pPr>
        <w:ind w:left="1440" w:hanging="720"/>
      </w:pPr>
      <w:r w:rsidRPr="004450E1">
        <w:t>b)</w:t>
      </w:r>
      <w:r w:rsidRPr="004450E1">
        <w:tab/>
        <w:t>has been convicted of a violent misdemeanor committed as an adult against a child, including the following crimes: child abuse, child endangerment, sexual assault, or of a misdemeanor involving child pornography. (45 CFR 98.43)</w:t>
      </w:r>
    </w:p>
    <w:p w14:paraId="68270211" w14:textId="77777777" w:rsidR="00C06E6B" w:rsidRPr="004450E1" w:rsidRDefault="00C06E6B" w:rsidP="004450E1"/>
    <w:p w14:paraId="3FBA370F" w14:textId="6DA1C789" w:rsidR="000174EB" w:rsidRPr="00093935" w:rsidRDefault="00C06E6B" w:rsidP="00C06E6B">
      <w:pPr>
        <w:ind w:firstLine="720"/>
      </w:pPr>
      <w:r w:rsidRPr="00EE0FDC">
        <w:t xml:space="preserve">(Source:  Added at </w:t>
      </w:r>
      <w:r w:rsidR="00FD348C">
        <w:t>50</w:t>
      </w:r>
      <w:r w:rsidRPr="00EE0FDC">
        <w:t xml:space="preserve"> Ill. Reg. </w:t>
      </w:r>
      <w:r w:rsidR="00BD36E0">
        <w:t>6445</w:t>
      </w:r>
      <w:r w:rsidRPr="00EE0FDC">
        <w:t xml:space="preserve">, effective </w:t>
      </w:r>
      <w:r w:rsidR="00BD36E0">
        <w:t>April 24, 2026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A0A1" w14:textId="77777777" w:rsidR="00047359" w:rsidRDefault="00047359">
      <w:r>
        <w:separator/>
      </w:r>
    </w:p>
  </w:endnote>
  <w:endnote w:type="continuationSeparator" w:id="0">
    <w:p w14:paraId="73532B1C" w14:textId="77777777" w:rsidR="00047359" w:rsidRDefault="0004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0C45" w14:textId="77777777" w:rsidR="00047359" w:rsidRDefault="00047359">
      <w:r>
        <w:separator/>
      </w:r>
    </w:p>
  </w:footnote>
  <w:footnote w:type="continuationSeparator" w:id="0">
    <w:p w14:paraId="01BDDAAE" w14:textId="77777777" w:rsidR="00047359" w:rsidRDefault="0004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359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05D15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84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0E1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EB8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4F60"/>
    <w:rsid w:val="006132CE"/>
    <w:rsid w:val="00620BBA"/>
    <w:rsid w:val="00620F1B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6E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6E6B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48C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D909A"/>
  <w15:chartTrackingRefBased/>
  <w15:docId w15:val="{8AF70116-5EAE-4D01-9145-15E9F337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E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06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916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2026-04-17T18:55:00Z</dcterms:created>
  <dcterms:modified xsi:type="dcterms:W3CDTF">2026-05-29T13:21:00Z</dcterms:modified>
</cp:coreProperties>
</file>