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12" w:rsidRPr="00EE7E12" w:rsidRDefault="00C21237" w:rsidP="00EE7E12">
      <w:pPr>
        <w:rPr>
          <w:b/>
        </w:rPr>
      </w:pPr>
      <w:bookmarkStart w:id="0" w:name="_GoBack"/>
      <w:bookmarkEnd w:id="0"/>
      <w:r>
        <w:br w:type="page"/>
      </w:r>
      <w:r w:rsidR="00EE7E12" w:rsidRPr="00EE7E12">
        <w:rPr>
          <w:b/>
        </w:rPr>
        <w:lastRenderedPageBreak/>
        <w:t>Section 383.APPENDIX B  Resource Reference List</w:t>
      </w:r>
    </w:p>
    <w:p w:rsidR="00EE7E12" w:rsidRPr="00EE7E12" w:rsidRDefault="00EE7E12" w:rsidP="00EE7E12"/>
    <w:p w:rsidR="00EE7E12" w:rsidRPr="00EE7E12" w:rsidRDefault="00EE7E12" w:rsidP="00EE7E12">
      <w:pPr>
        <w:ind w:firstLine="720"/>
      </w:pPr>
      <w:r w:rsidRPr="00EE7E12">
        <w:t>a)</w:t>
      </w:r>
      <w:r w:rsidRPr="00EE7E12">
        <w:tab/>
        <w:t xml:space="preserve">Laws of the State of </w:t>
      </w:r>
      <w:smartTag w:uri="urn:schemas-microsoft-com:office:smarttags" w:element="State">
        <w:smartTag w:uri="urn:schemas-microsoft-com:office:smarttags" w:element="place">
          <w:r w:rsidRPr="00EE7E12">
            <w:t>Illinois</w:t>
          </w:r>
        </w:smartTag>
      </w:smartTag>
    </w:p>
    <w:p w:rsidR="00EE7E12" w:rsidRPr="00EE7E12" w:rsidRDefault="00EE7E12" w:rsidP="00EE7E12"/>
    <w:p w:rsidR="00EE7E12" w:rsidRPr="00EE7E12" w:rsidRDefault="00EE7E12" w:rsidP="00EE7E12">
      <w:pPr>
        <w:ind w:left="720" w:firstLine="720"/>
      </w:pPr>
      <w:r w:rsidRPr="00EE7E12">
        <w:t>1)</w:t>
      </w:r>
      <w:r w:rsidRPr="00EE7E12">
        <w:tab/>
        <w:t>Abused and Neglected Child Reporting Act [325 ILCS 5]</w:t>
      </w:r>
    </w:p>
    <w:p w:rsidR="00EE7E12" w:rsidRPr="00EE7E12" w:rsidRDefault="00EE7E12" w:rsidP="00EE7E12"/>
    <w:p w:rsidR="00EE7E12" w:rsidRPr="00EE7E12" w:rsidRDefault="00EE7E12" w:rsidP="00EE7E12">
      <w:pPr>
        <w:ind w:left="720" w:firstLine="720"/>
      </w:pPr>
      <w:r>
        <w:t>2)</w:t>
      </w:r>
      <w:r>
        <w:tab/>
      </w:r>
      <w:r w:rsidRPr="00EE7E12">
        <w:t>Administrative Review Law [735 ILCS 5/Art. III]</w:t>
      </w:r>
    </w:p>
    <w:p w:rsidR="00EE7E12" w:rsidRPr="00EE7E12" w:rsidRDefault="00EE7E12" w:rsidP="00EE7E12"/>
    <w:p w:rsidR="00EE7E12" w:rsidRPr="00EE7E12" w:rsidRDefault="00EE7E12" w:rsidP="00EE7E12">
      <w:pPr>
        <w:ind w:left="720" w:firstLine="720"/>
      </w:pPr>
      <w:r>
        <w:t>3)</w:t>
      </w:r>
      <w:r>
        <w:tab/>
      </w:r>
      <w:r w:rsidRPr="00EE7E12">
        <w:t>Child Care Act of 1969 [225 ILCS 10]</w:t>
      </w:r>
    </w:p>
    <w:p w:rsidR="00EE7E12" w:rsidRPr="00EE7E12" w:rsidRDefault="00EE7E12" w:rsidP="00EE7E12"/>
    <w:p w:rsidR="00EE7E12" w:rsidRPr="00EE7E12" w:rsidRDefault="00EE7E12" w:rsidP="00EE7E12">
      <w:pPr>
        <w:ind w:left="720" w:firstLine="720"/>
      </w:pPr>
      <w:r>
        <w:t>4)</w:t>
      </w:r>
      <w:r>
        <w:tab/>
      </w:r>
      <w:r w:rsidRPr="00EE7E12">
        <w:t>Children and Family Services Act [20 ILCS 505]</w:t>
      </w:r>
    </w:p>
    <w:p w:rsidR="00EE7E12" w:rsidRPr="00EE7E12" w:rsidRDefault="00EE7E12" w:rsidP="00EE7E12"/>
    <w:p w:rsidR="00EE7E12" w:rsidRPr="00EE7E12" w:rsidRDefault="00EE7E12" w:rsidP="00EE7E12">
      <w:pPr>
        <w:ind w:left="720" w:firstLine="720"/>
      </w:pPr>
      <w:r>
        <w:t>5)</w:t>
      </w:r>
      <w:r>
        <w:tab/>
      </w:r>
      <w:smartTag w:uri="urn:schemas-microsoft-com:office:smarttags" w:element="State">
        <w:smartTag w:uri="urn:schemas-microsoft-com:office:smarttags" w:element="place">
          <w:r w:rsidRPr="00EE7E12">
            <w:t>Illinois</w:t>
          </w:r>
        </w:smartTag>
      </w:smartTag>
      <w:r w:rsidRPr="00EE7E12">
        <w:t xml:space="preserve"> Administrative Procedure Act [5 ILCS 100]</w:t>
      </w:r>
    </w:p>
    <w:p w:rsidR="00EE7E12" w:rsidRPr="00EE7E12" w:rsidRDefault="00EE7E12" w:rsidP="00EE7E12"/>
    <w:p w:rsidR="00EE7E12" w:rsidRPr="00EE7E12" w:rsidRDefault="00EE7E12" w:rsidP="00EE7E12">
      <w:pPr>
        <w:ind w:left="720" w:firstLine="720"/>
      </w:pPr>
      <w:smartTag w:uri="urn:schemas-microsoft-com:office:smarttags" w:element="Street">
        <w:smartTag w:uri="urn:schemas-microsoft-com:office:smarttags" w:element="address">
          <w:r>
            <w:t>6)</w:t>
          </w:r>
          <w:r>
            <w:tab/>
          </w:r>
          <w:r w:rsidRPr="00EE7E12">
            <w:t>Juvenile Court</w:t>
          </w:r>
        </w:smartTag>
      </w:smartTag>
      <w:r w:rsidRPr="00EE7E12">
        <w:t xml:space="preserve"> Act of 1987 [705 ILCS 405]</w:t>
      </w:r>
    </w:p>
    <w:p w:rsidR="00EE7E12" w:rsidRPr="00EE7E12" w:rsidRDefault="00EE7E12" w:rsidP="00EE7E12"/>
    <w:p w:rsidR="00EE7E12" w:rsidRPr="00EE7E12" w:rsidRDefault="00EE7E12" w:rsidP="003909E2">
      <w:pPr>
        <w:ind w:firstLine="720"/>
      </w:pPr>
      <w:r w:rsidRPr="00EE7E12">
        <w:t>b)</w:t>
      </w:r>
      <w:r w:rsidRPr="00EE7E12">
        <w:tab/>
        <w:t>Administrative Rules of the Illinois Department of Children and Family Services</w:t>
      </w:r>
    </w:p>
    <w:p w:rsidR="00EE7E12" w:rsidRPr="00EE7E12" w:rsidRDefault="00EE7E12" w:rsidP="00EE7E12"/>
    <w:p w:rsidR="00EE7E12" w:rsidRPr="00EE7E12" w:rsidRDefault="00EE7E12" w:rsidP="003909E2">
      <w:pPr>
        <w:ind w:left="720" w:firstLine="720"/>
      </w:pPr>
      <w:r>
        <w:t>1)</w:t>
      </w:r>
      <w:r>
        <w:tab/>
      </w:r>
      <w:r w:rsidRPr="00EE7E12">
        <w:t>89 Ill. Adm. Code 300 (Reports of Child Abuse and Neglect)</w:t>
      </w:r>
    </w:p>
    <w:p w:rsidR="00EE7E12" w:rsidRPr="00EE7E12" w:rsidRDefault="00EE7E12" w:rsidP="00EE7E12"/>
    <w:p w:rsidR="00EE7E12" w:rsidRPr="00EE7E12" w:rsidRDefault="00EE7E12" w:rsidP="003909E2">
      <w:pPr>
        <w:ind w:left="720" w:firstLine="720"/>
      </w:pPr>
      <w:r w:rsidRPr="00EE7E12">
        <w:t>2)</w:t>
      </w:r>
      <w:r w:rsidRPr="00EE7E12">
        <w:tab/>
        <w:t xml:space="preserve">89 </w:t>
      </w:r>
      <w:smartTag w:uri="urn:schemas-microsoft-com:office:smarttags" w:element="State">
        <w:smartTag w:uri="urn:schemas-microsoft-com:office:smarttags" w:element="place">
          <w:r w:rsidRPr="00EE7E12">
            <w:t>Ill.</w:t>
          </w:r>
        </w:smartTag>
      </w:smartTag>
      <w:r w:rsidRPr="00EE7E12">
        <w:t xml:space="preserve"> Adm. Code 331 (Unusual Incidents)</w:t>
      </w:r>
    </w:p>
    <w:p w:rsidR="00EE7E12" w:rsidRPr="00EE7E12" w:rsidRDefault="00EE7E12" w:rsidP="00EE7E12"/>
    <w:p w:rsidR="00EE7E12" w:rsidRPr="00EE7E12" w:rsidRDefault="00EE7E12" w:rsidP="003909E2">
      <w:pPr>
        <w:ind w:left="720" w:firstLine="720"/>
      </w:pPr>
      <w:r w:rsidRPr="00EE7E12">
        <w:t>3)</w:t>
      </w:r>
      <w:r w:rsidRPr="00EE7E12">
        <w:tab/>
        <w:t xml:space="preserve">89 </w:t>
      </w:r>
      <w:smartTag w:uri="urn:schemas-microsoft-com:office:smarttags" w:element="State">
        <w:smartTag w:uri="urn:schemas-microsoft-com:office:smarttags" w:element="place">
          <w:r w:rsidRPr="00EE7E12">
            <w:t>Ill.</w:t>
          </w:r>
        </w:smartTag>
      </w:smartTag>
      <w:r w:rsidRPr="00EE7E12">
        <w:t xml:space="preserve"> Adm. Code 357 (Purchase of Service)</w:t>
      </w:r>
    </w:p>
    <w:p w:rsidR="00EE7E12" w:rsidRPr="00EE7E12" w:rsidRDefault="00EE7E12" w:rsidP="00EE7E12"/>
    <w:p w:rsidR="00EE7E12" w:rsidRPr="00EE7E12" w:rsidRDefault="00EE7E12" w:rsidP="003909E2">
      <w:pPr>
        <w:ind w:left="720" w:firstLine="720"/>
      </w:pPr>
      <w:r w:rsidRPr="00EE7E12">
        <w:t>4)</w:t>
      </w:r>
      <w:r w:rsidRPr="00EE7E12">
        <w:tab/>
        <w:t xml:space="preserve">89 </w:t>
      </w:r>
      <w:smartTag w:uri="urn:schemas-microsoft-com:office:smarttags" w:element="State">
        <w:smartTag w:uri="urn:schemas-microsoft-com:office:smarttags" w:element="place">
          <w:r w:rsidRPr="00EE7E12">
            <w:t>Ill.</w:t>
          </w:r>
        </w:smartTag>
      </w:smartTag>
      <w:r w:rsidRPr="00EE7E12">
        <w:t xml:space="preserve"> Adm. Code 401 (Licensing Standards for Child Welfare Agencies)</w:t>
      </w:r>
    </w:p>
    <w:p w:rsidR="00EE7E12" w:rsidRPr="00EE7E12" w:rsidRDefault="00EE7E12" w:rsidP="00EE7E12"/>
    <w:p w:rsidR="00EE7E12" w:rsidRPr="00EE7E12" w:rsidRDefault="00EE7E12" w:rsidP="003909E2">
      <w:pPr>
        <w:ind w:left="720" w:firstLine="720"/>
      </w:pPr>
      <w:r w:rsidRPr="00EE7E12">
        <w:t>5)</w:t>
      </w:r>
      <w:r w:rsidRPr="00EE7E12">
        <w:tab/>
        <w:t xml:space="preserve">89 </w:t>
      </w:r>
      <w:smartTag w:uri="urn:schemas-microsoft-com:office:smarttags" w:element="State">
        <w:smartTag w:uri="urn:schemas-microsoft-com:office:smarttags" w:element="place">
          <w:r w:rsidRPr="00EE7E12">
            <w:t>Ill.</w:t>
          </w:r>
        </w:smartTag>
      </w:smartTag>
      <w:r w:rsidRPr="00EE7E12">
        <w:t xml:space="preserve"> Adm. Code 405 (Licensing Standards for Day Care Agencies)</w:t>
      </w:r>
    </w:p>
    <w:p w:rsidR="00EE7E12" w:rsidRPr="00EE7E12" w:rsidRDefault="00EE7E12" w:rsidP="00EE7E12"/>
    <w:p w:rsidR="00EE7E12" w:rsidRPr="00EE7E12" w:rsidRDefault="00EE7E12" w:rsidP="003909E2">
      <w:pPr>
        <w:ind w:left="2160" w:hanging="720"/>
      </w:pPr>
      <w:r w:rsidRPr="00EE7E12">
        <w:t>6)</w:t>
      </w:r>
      <w:r w:rsidRPr="00EE7E12">
        <w:tab/>
        <w:t xml:space="preserve">89 </w:t>
      </w:r>
      <w:smartTag w:uri="urn:schemas-microsoft-com:office:smarttags" w:element="State">
        <w:smartTag w:uri="urn:schemas-microsoft-com:office:smarttags" w:element="place">
          <w:r w:rsidRPr="00EE7E12">
            <w:t>Ill.</w:t>
          </w:r>
        </w:smartTag>
      </w:smartTag>
      <w:r w:rsidRPr="00EE7E12">
        <w:t xml:space="preserve"> Adm. Code 409 (Licensing Standards for Youth Transitional Housing Programs</w:t>
      </w:r>
    </w:p>
    <w:p w:rsidR="00EE7E12" w:rsidRPr="00EE7E12" w:rsidRDefault="00EE7E12" w:rsidP="00EE7E12"/>
    <w:p w:rsidR="00EE7E12" w:rsidRPr="00EE7E12" w:rsidRDefault="00EE7E12" w:rsidP="003909E2">
      <w:pPr>
        <w:ind w:left="2160" w:hanging="720"/>
      </w:pPr>
      <w:r w:rsidRPr="00EE7E12">
        <w:t>7)</w:t>
      </w:r>
      <w:r w:rsidRPr="00EE7E12">
        <w:tab/>
        <w:t xml:space="preserve">89 </w:t>
      </w:r>
      <w:smartTag w:uri="urn:schemas-microsoft-com:office:smarttags" w:element="State">
        <w:smartTag w:uri="urn:schemas-microsoft-com:office:smarttags" w:element="place">
          <w:r w:rsidRPr="00EE7E12">
            <w:t>Ill.</w:t>
          </w:r>
        </w:smartTag>
      </w:smartTag>
      <w:r w:rsidRPr="00EE7E12">
        <w:t xml:space="preserve"> Adm. Code 431 (Confidentiality of Personal Information of Persons Served by the Department)</w:t>
      </w:r>
    </w:p>
    <w:p w:rsidR="00EE7E12" w:rsidRPr="00EE7E12" w:rsidRDefault="00EE7E12" w:rsidP="00EE7E12"/>
    <w:p w:rsidR="00EE7E12" w:rsidRPr="00EE7E12" w:rsidRDefault="00EE7E12" w:rsidP="003909E2">
      <w:pPr>
        <w:ind w:left="720" w:firstLine="720"/>
      </w:pPr>
      <w:r w:rsidRPr="00EE7E12">
        <w:t>8)</w:t>
      </w:r>
      <w:r w:rsidRPr="00EE7E12">
        <w:tab/>
        <w:t xml:space="preserve">89 </w:t>
      </w:r>
      <w:smartTag w:uri="urn:schemas-microsoft-com:office:smarttags" w:element="State">
        <w:smartTag w:uri="urn:schemas-microsoft-com:office:smarttags" w:element="place">
          <w:r w:rsidRPr="00EE7E12">
            <w:t>Ill.</w:t>
          </w:r>
        </w:smartTag>
      </w:smartTag>
      <w:r w:rsidRPr="00EE7E12">
        <w:t xml:space="preserve"> Adm. Code 435 (Administrative Appeals and Hearings)</w:t>
      </w:r>
    </w:p>
    <w:sectPr w:rsidR="00EE7E12" w:rsidRPr="00EE7E1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FC" w:rsidRDefault="004E3DFC">
      <w:r>
        <w:separator/>
      </w:r>
    </w:p>
  </w:endnote>
  <w:endnote w:type="continuationSeparator" w:id="0">
    <w:p w:rsidR="004E3DFC" w:rsidRDefault="004E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FC" w:rsidRDefault="004E3DFC">
      <w:r>
        <w:separator/>
      </w:r>
    </w:p>
  </w:footnote>
  <w:footnote w:type="continuationSeparator" w:id="0">
    <w:p w:rsidR="004E3DFC" w:rsidRDefault="004E3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A20"/>
    <w:multiLevelType w:val="hybridMultilevel"/>
    <w:tmpl w:val="25C44966"/>
    <w:lvl w:ilvl="0" w:tplc="EF981E48">
      <w:start w:val="2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11F01"/>
    <w:multiLevelType w:val="hybridMultilevel"/>
    <w:tmpl w:val="917E1C3A"/>
    <w:lvl w:ilvl="0" w:tplc="1BE0C67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81C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43D3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7703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09E2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1A85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DFC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6855"/>
    <w:rsid w:val="005576CE"/>
    <w:rsid w:val="0056157E"/>
    <w:rsid w:val="0056501E"/>
    <w:rsid w:val="00571719"/>
    <w:rsid w:val="00571A8B"/>
    <w:rsid w:val="00573770"/>
    <w:rsid w:val="00574709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5F481C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496D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8EB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3E88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64FA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1237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C5809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14C74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E7E12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23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Quicka">
    <w:name w:val="Quick a. "/>
    <w:basedOn w:val="Normal"/>
    <w:rsid w:val="00EE7E12"/>
    <w:pPr>
      <w:ind w:left="720" w:hanging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23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Quicka">
    <w:name w:val="Quick a. "/>
    <w:basedOn w:val="Normal"/>
    <w:rsid w:val="00EE7E12"/>
    <w:pPr>
      <w:ind w:left="720" w:hanging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