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B4" w:rsidRDefault="008113B4" w:rsidP="008113B4">
      <w:pPr>
        <w:widowControl w:val="0"/>
        <w:autoSpaceDE w:val="0"/>
        <w:autoSpaceDN w:val="0"/>
        <w:adjustRightInd w:val="0"/>
      </w:pPr>
      <w:bookmarkStart w:id="0" w:name="_GoBack"/>
      <w:bookmarkEnd w:id="0"/>
    </w:p>
    <w:p w:rsidR="008113B4" w:rsidRDefault="008113B4" w:rsidP="008113B4">
      <w:pPr>
        <w:widowControl w:val="0"/>
        <w:autoSpaceDE w:val="0"/>
        <w:autoSpaceDN w:val="0"/>
        <w:adjustRightInd w:val="0"/>
      </w:pPr>
      <w:r>
        <w:rPr>
          <w:b/>
          <w:bCs/>
        </w:rPr>
        <w:t>Section 356.30  Types of Reimbursement Made by the Department</w:t>
      </w:r>
      <w:r>
        <w:t xml:space="preserve"> </w:t>
      </w:r>
    </w:p>
    <w:p w:rsidR="008113B4" w:rsidRDefault="008113B4" w:rsidP="008113B4">
      <w:pPr>
        <w:widowControl w:val="0"/>
        <w:autoSpaceDE w:val="0"/>
        <w:autoSpaceDN w:val="0"/>
        <w:adjustRightInd w:val="0"/>
      </w:pPr>
    </w:p>
    <w:p w:rsidR="008113B4" w:rsidRDefault="008113B4" w:rsidP="008113B4">
      <w:pPr>
        <w:widowControl w:val="0"/>
        <w:autoSpaceDE w:val="0"/>
        <w:autoSpaceDN w:val="0"/>
        <w:adjustRightInd w:val="0"/>
        <w:ind w:left="1440" w:hanging="720"/>
      </w:pPr>
      <w:r>
        <w:t>a)</w:t>
      </w:r>
      <w:r>
        <w:tab/>
        <w:t xml:space="preserve">The Department will reimburse providers through payments made according to standard reimbursement levels and through reimbursement levels which are specifically negotiated through contract. The Department shall notify the provider in writing of the reimbursement rate. </w:t>
      </w:r>
    </w:p>
    <w:p w:rsidR="00B72687" w:rsidRDefault="00B72687" w:rsidP="008113B4">
      <w:pPr>
        <w:widowControl w:val="0"/>
        <w:autoSpaceDE w:val="0"/>
        <w:autoSpaceDN w:val="0"/>
        <w:adjustRightInd w:val="0"/>
        <w:ind w:left="1440" w:hanging="720"/>
      </w:pPr>
    </w:p>
    <w:p w:rsidR="008113B4" w:rsidRDefault="008113B4" w:rsidP="008113B4">
      <w:pPr>
        <w:widowControl w:val="0"/>
        <w:autoSpaceDE w:val="0"/>
        <w:autoSpaceDN w:val="0"/>
        <w:adjustRightInd w:val="0"/>
        <w:ind w:left="1440" w:hanging="720"/>
      </w:pPr>
      <w:r>
        <w:t>b)</w:t>
      </w:r>
      <w:r>
        <w:tab/>
        <w:t xml:space="preserve">Reimbursement according to rate reimbursement levels. </w:t>
      </w:r>
    </w:p>
    <w:p w:rsidR="00B72687" w:rsidRDefault="00B72687" w:rsidP="008113B4">
      <w:pPr>
        <w:widowControl w:val="0"/>
        <w:autoSpaceDE w:val="0"/>
        <w:autoSpaceDN w:val="0"/>
        <w:adjustRightInd w:val="0"/>
        <w:ind w:left="2160" w:hanging="720"/>
      </w:pPr>
    </w:p>
    <w:p w:rsidR="008113B4" w:rsidRDefault="008113B4" w:rsidP="008113B4">
      <w:pPr>
        <w:widowControl w:val="0"/>
        <w:autoSpaceDE w:val="0"/>
        <w:autoSpaceDN w:val="0"/>
        <w:adjustRightInd w:val="0"/>
        <w:ind w:left="2160" w:hanging="720"/>
      </w:pPr>
      <w:r>
        <w:t>1)</w:t>
      </w:r>
      <w:r>
        <w:tab/>
        <w:t xml:space="preserve">The Department shall adopt the rates promulgated by another state agency where that agency is the primary purchaser of service. This shall include hospitals, nursing homes, community living facilities, day care providers and individual medical care providers. </w:t>
      </w:r>
    </w:p>
    <w:p w:rsidR="00B72687" w:rsidRDefault="00B72687" w:rsidP="008113B4">
      <w:pPr>
        <w:widowControl w:val="0"/>
        <w:autoSpaceDE w:val="0"/>
        <w:autoSpaceDN w:val="0"/>
        <w:adjustRightInd w:val="0"/>
        <w:ind w:left="2160" w:hanging="720"/>
      </w:pPr>
    </w:p>
    <w:p w:rsidR="008113B4" w:rsidRDefault="008113B4" w:rsidP="008113B4">
      <w:pPr>
        <w:widowControl w:val="0"/>
        <w:autoSpaceDE w:val="0"/>
        <w:autoSpaceDN w:val="0"/>
        <w:adjustRightInd w:val="0"/>
        <w:ind w:left="2160" w:hanging="720"/>
      </w:pPr>
      <w:r>
        <w:t>2)</w:t>
      </w:r>
      <w:r>
        <w:tab/>
        <w:t xml:space="preserve">The Department shall calculate standard rates in accordance with Section 5a of the Children and Family Services Act [20 ILCS 505/5a]. This calculation will consider the minimum wage law, U.S. Department of Agriculture cost statistics, the age of the children to be served, the nature of the children's service needs, the experience and background of the individual provider, and the type of service provided. Reimbursement rates for these providers are set by the Department utilizing market surveys and independent cost analyses in order to arrive at a reasonable cost for specific units of service unless otherwise specified in this Part. Services for which the Department shall calculate standard rates include, but are not limited to, agency foster care and agency adoption services. </w:t>
      </w:r>
    </w:p>
    <w:p w:rsidR="00B72687" w:rsidRDefault="00B72687" w:rsidP="008113B4">
      <w:pPr>
        <w:widowControl w:val="0"/>
        <w:autoSpaceDE w:val="0"/>
        <w:autoSpaceDN w:val="0"/>
        <w:adjustRightInd w:val="0"/>
        <w:ind w:left="2160" w:hanging="720"/>
      </w:pPr>
    </w:p>
    <w:p w:rsidR="008113B4" w:rsidRDefault="008113B4" w:rsidP="008113B4">
      <w:pPr>
        <w:widowControl w:val="0"/>
        <w:autoSpaceDE w:val="0"/>
        <w:autoSpaceDN w:val="0"/>
        <w:adjustRightInd w:val="0"/>
        <w:ind w:left="2160" w:hanging="720"/>
      </w:pPr>
      <w:r>
        <w:t>3)</w:t>
      </w:r>
      <w:r>
        <w:tab/>
        <w:t xml:space="preserve">The Department shall calculate individual program rates for child care institutions, group homes, independent living arrangements and maternity centers subject to the provisions of Section 356.50. </w:t>
      </w:r>
    </w:p>
    <w:p w:rsidR="00B72687" w:rsidRDefault="00B72687" w:rsidP="008113B4">
      <w:pPr>
        <w:widowControl w:val="0"/>
        <w:autoSpaceDE w:val="0"/>
        <w:autoSpaceDN w:val="0"/>
        <w:adjustRightInd w:val="0"/>
        <w:ind w:left="1440" w:hanging="720"/>
      </w:pPr>
    </w:p>
    <w:p w:rsidR="008113B4" w:rsidRDefault="008113B4" w:rsidP="008113B4">
      <w:pPr>
        <w:widowControl w:val="0"/>
        <w:autoSpaceDE w:val="0"/>
        <w:autoSpaceDN w:val="0"/>
        <w:adjustRightInd w:val="0"/>
        <w:ind w:left="1440" w:hanging="720"/>
      </w:pPr>
      <w:r>
        <w:t>c)</w:t>
      </w:r>
      <w:r>
        <w:tab/>
        <w:t xml:space="preserve">Reimbursement according to negotiated contracts. </w:t>
      </w:r>
    </w:p>
    <w:p w:rsidR="008113B4" w:rsidRDefault="008113B4" w:rsidP="00B26C87">
      <w:pPr>
        <w:widowControl w:val="0"/>
        <w:autoSpaceDE w:val="0"/>
        <w:autoSpaceDN w:val="0"/>
        <w:adjustRightInd w:val="0"/>
        <w:ind w:left="1440"/>
      </w:pPr>
      <w:r>
        <w:t xml:space="preserve">Agencies that provide services which reflect a significant variance in the type of service and type of client are reimbursed according to reasonable cost standards as established by the Department's approved rate methodology. See Section 356.50. </w:t>
      </w:r>
    </w:p>
    <w:p w:rsidR="008113B4" w:rsidRDefault="008113B4" w:rsidP="008113B4">
      <w:pPr>
        <w:widowControl w:val="0"/>
        <w:autoSpaceDE w:val="0"/>
        <w:autoSpaceDN w:val="0"/>
        <w:adjustRightInd w:val="0"/>
        <w:ind w:left="1440" w:hanging="720"/>
      </w:pPr>
    </w:p>
    <w:p w:rsidR="008113B4" w:rsidRDefault="008113B4" w:rsidP="008113B4">
      <w:pPr>
        <w:widowControl w:val="0"/>
        <w:autoSpaceDE w:val="0"/>
        <w:autoSpaceDN w:val="0"/>
        <w:adjustRightInd w:val="0"/>
        <w:ind w:left="1440" w:hanging="720"/>
      </w:pPr>
      <w:r>
        <w:t xml:space="preserve">(Source:  Amended at 24 Ill. Reg. 7692, effective June 1, 2000) </w:t>
      </w:r>
    </w:p>
    <w:sectPr w:rsidR="008113B4" w:rsidSect="008113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3B4"/>
    <w:rsid w:val="00213985"/>
    <w:rsid w:val="003724A4"/>
    <w:rsid w:val="005C3366"/>
    <w:rsid w:val="008113B4"/>
    <w:rsid w:val="009437AD"/>
    <w:rsid w:val="00B26C87"/>
    <w:rsid w:val="00B7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356</vt:lpstr>
    </vt:vector>
  </TitlesOfParts>
  <Company>State of Illinois</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356</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