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CF" w:rsidRDefault="007A74CF" w:rsidP="007A74CF">
      <w:pPr>
        <w:widowControl w:val="0"/>
        <w:autoSpaceDE w:val="0"/>
        <w:autoSpaceDN w:val="0"/>
        <w:adjustRightInd w:val="0"/>
      </w:pPr>
      <w:bookmarkStart w:id="0" w:name="_GoBack"/>
      <w:bookmarkEnd w:id="0"/>
    </w:p>
    <w:p w:rsidR="007A74CF" w:rsidRDefault="007A74CF" w:rsidP="007A74CF">
      <w:pPr>
        <w:widowControl w:val="0"/>
        <w:autoSpaceDE w:val="0"/>
        <w:autoSpaceDN w:val="0"/>
        <w:adjustRightInd w:val="0"/>
      </w:pPr>
      <w:r>
        <w:rPr>
          <w:b/>
          <w:bCs/>
        </w:rPr>
        <w:t>Section 351.1  Purpose</w:t>
      </w:r>
      <w:r>
        <w:t xml:space="preserve"> </w:t>
      </w:r>
    </w:p>
    <w:p w:rsidR="007A74CF" w:rsidRDefault="007A74CF" w:rsidP="007A74CF">
      <w:pPr>
        <w:widowControl w:val="0"/>
        <w:autoSpaceDE w:val="0"/>
        <w:autoSpaceDN w:val="0"/>
        <w:adjustRightInd w:val="0"/>
      </w:pPr>
    </w:p>
    <w:p w:rsidR="007A74CF" w:rsidRDefault="007A74CF" w:rsidP="007A74CF">
      <w:pPr>
        <w:widowControl w:val="0"/>
        <w:autoSpaceDE w:val="0"/>
        <w:autoSpaceDN w:val="0"/>
        <w:adjustRightInd w:val="0"/>
      </w:pPr>
      <w:r>
        <w:t xml:space="preserve">The purpose of this rule is to identify the resources which the Department will pursue in behalf of the children for whom it is legally responsible and to identify the resources which the Department will attempt to secure for the families it serves. </w:t>
      </w:r>
    </w:p>
    <w:sectPr w:rsidR="007A74CF" w:rsidSect="007A74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74CF"/>
    <w:rsid w:val="005C3366"/>
    <w:rsid w:val="007A74CF"/>
    <w:rsid w:val="00865EC7"/>
    <w:rsid w:val="00D80BD0"/>
    <w:rsid w:val="00FE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