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089" w:rsidRDefault="00353089" w:rsidP="00353089">
      <w:pPr>
        <w:widowControl w:val="0"/>
        <w:autoSpaceDE w:val="0"/>
        <w:autoSpaceDN w:val="0"/>
        <w:adjustRightInd w:val="0"/>
      </w:pPr>
    </w:p>
    <w:p w:rsidR="00353089" w:rsidRDefault="00353089" w:rsidP="00353089">
      <w:pPr>
        <w:widowControl w:val="0"/>
        <w:autoSpaceDE w:val="0"/>
        <w:autoSpaceDN w:val="0"/>
        <w:adjustRightInd w:val="0"/>
      </w:pPr>
      <w:r>
        <w:rPr>
          <w:b/>
          <w:bCs/>
        </w:rPr>
        <w:t>Section 336.220  Final Administrative Decision</w:t>
      </w:r>
      <w:r>
        <w:t xml:space="preserve"> </w:t>
      </w:r>
    </w:p>
    <w:p w:rsidR="00353089" w:rsidRDefault="00353089" w:rsidP="00353089">
      <w:pPr>
        <w:widowControl w:val="0"/>
        <w:autoSpaceDE w:val="0"/>
        <w:autoSpaceDN w:val="0"/>
        <w:adjustRightInd w:val="0"/>
      </w:pPr>
    </w:p>
    <w:p w:rsidR="00353089" w:rsidRDefault="00353089" w:rsidP="00353089">
      <w:pPr>
        <w:widowControl w:val="0"/>
        <w:autoSpaceDE w:val="0"/>
        <w:autoSpaceDN w:val="0"/>
        <w:adjustRightInd w:val="0"/>
        <w:ind w:left="1440" w:hanging="720"/>
      </w:pPr>
      <w:r>
        <w:t>a)</w:t>
      </w:r>
      <w:r>
        <w:tab/>
      </w:r>
      <w:r w:rsidR="00720152">
        <w:t>The</w:t>
      </w:r>
      <w:r>
        <w:t xml:space="preserve"> Final Administrative Decision </w:t>
      </w:r>
    </w:p>
    <w:p w:rsidR="000B0A64" w:rsidRDefault="000B0A64" w:rsidP="00353089">
      <w:pPr>
        <w:widowControl w:val="0"/>
        <w:autoSpaceDE w:val="0"/>
        <w:autoSpaceDN w:val="0"/>
        <w:adjustRightInd w:val="0"/>
        <w:ind w:left="1440" w:hanging="720"/>
      </w:pPr>
    </w:p>
    <w:p w:rsidR="000B0A64" w:rsidRDefault="00297BE3" w:rsidP="00297BE3">
      <w:pPr>
        <w:widowControl w:val="0"/>
        <w:autoSpaceDE w:val="0"/>
        <w:autoSpaceDN w:val="0"/>
        <w:adjustRightInd w:val="0"/>
        <w:ind w:left="2160" w:hanging="720"/>
        <w:rPr>
          <w:szCs w:val="22"/>
        </w:rPr>
      </w:pPr>
      <w:r>
        <w:rPr>
          <w:szCs w:val="22"/>
        </w:rPr>
        <w:t>1)</w:t>
      </w:r>
      <w:r>
        <w:rPr>
          <w:szCs w:val="22"/>
        </w:rPr>
        <w:tab/>
      </w:r>
      <w:r w:rsidR="000B0A64" w:rsidRPr="009011A5">
        <w:rPr>
          <w:szCs w:val="22"/>
        </w:rPr>
        <w:t xml:space="preserve">The Director of the Department shall </w:t>
      </w:r>
      <w:r w:rsidR="00720152">
        <w:rPr>
          <w:szCs w:val="22"/>
        </w:rPr>
        <w:t>issue the final decision</w:t>
      </w:r>
      <w:r w:rsidR="000B0A64" w:rsidRPr="009011A5">
        <w:rPr>
          <w:szCs w:val="22"/>
        </w:rPr>
        <w:t xml:space="preserve"> </w:t>
      </w:r>
      <w:r w:rsidR="008E40F8">
        <w:rPr>
          <w:szCs w:val="22"/>
        </w:rPr>
        <w:t xml:space="preserve">within </w:t>
      </w:r>
      <w:r w:rsidR="000B0A64" w:rsidRPr="009011A5">
        <w:rPr>
          <w:szCs w:val="22"/>
        </w:rPr>
        <w:t xml:space="preserve">35 </w:t>
      </w:r>
      <w:r w:rsidR="00720152">
        <w:rPr>
          <w:szCs w:val="22"/>
        </w:rPr>
        <w:t xml:space="preserve">calendar </w:t>
      </w:r>
      <w:r w:rsidR="000B0A64" w:rsidRPr="009011A5">
        <w:rPr>
          <w:szCs w:val="22"/>
        </w:rPr>
        <w:t>days after receipt of a timely and sufficient request for an expedited appeal, unless extended by action of the appellant</w:t>
      </w:r>
      <w:r w:rsidR="00720152">
        <w:rPr>
          <w:szCs w:val="22"/>
        </w:rPr>
        <w:t>.</w:t>
      </w:r>
      <w:r w:rsidR="000B0A64" w:rsidRPr="009011A5">
        <w:rPr>
          <w:szCs w:val="22"/>
        </w:rPr>
        <w:t xml:space="preserve"> Within the same 35</w:t>
      </w:r>
      <w:r w:rsidR="008E40F8">
        <w:rPr>
          <w:szCs w:val="22"/>
        </w:rPr>
        <w:t xml:space="preserve"> </w:t>
      </w:r>
      <w:r w:rsidR="000B0A64" w:rsidRPr="009011A5">
        <w:rPr>
          <w:szCs w:val="22"/>
        </w:rPr>
        <w:t xml:space="preserve">day time period, the Director shall receive and accept, reject, amend or return to the </w:t>
      </w:r>
      <w:r w:rsidR="00720152">
        <w:rPr>
          <w:szCs w:val="22"/>
        </w:rPr>
        <w:t>AHU</w:t>
      </w:r>
      <w:r w:rsidR="000B0A64" w:rsidRPr="009011A5">
        <w:rPr>
          <w:szCs w:val="22"/>
        </w:rPr>
        <w:t xml:space="preserve"> for further proceedings the </w:t>
      </w:r>
      <w:r w:rsidR="00ED6521">
        <w:rPr>
          <w:szCs w:val="22"/>
        </w:rPr>
        <w:t>ALJ's</w:t>
      </w:r>
      <w:r w:rsidR="000B0A64" w:rsidRPr="009011A5">
        <w:rPr>
          <w:szCs w:val="22"/>
        </w:rPr>
        <w:t xml:space="preserve"> recommendation with respect to </w:t>
      </w:r>
      <w:r w:rsidR="008E40F8">
        <w:rPr>
          <w:szCs w:val="22"/>
        </w:rPr>
        <w:t>the</w:t>
      </w:r>
      <w:r w:rsidR="000B0A64" w:rsidRPr="009011A5">
        <w:rPr>
          <w:szCs w:val="22"/>
        </w:rPr>
        <w:t xml:space="preserve"> expedited appeal. The Director's decision is the final administrative decision of the Department. </w:t>
      </w:r>
      <w:r w:rsidR="000B0A64">
        <w:rPr>
          <w:szCs w:val="22"/>
        </w:rPr>
        <w:t xml:space="preserve"> </w:t>
      </w:r>
    </w:p>
    <w:p w:rsidR="000B0A64" w:rsidRDefault="000B0A64" w:rsidP="000B0A64">
      <w:pPr>
        <w:widowControl w:val="0"/>
        <w:autoSpaceDE w:val="0"/>
        <w:autoSpaceDN w:val="0"/>
        <w:adjustRightInd w:val="0"/>
        <w:ind w:left="1440"/>
      </w:pPr>
    </w:p>
    <w:p w:rsidR="00353089" w:rsidRDefault="00297BE3" w:rsidP="00297BE3">
      <w:pPr>
        <w:widowControl w:val="0"/>
        <w:autoSpaceDE w:val="0"/>
        <w:autoSpaceDN w:val="0"/>
        <w:adjustRightInd w:val="0"/>
        <w:ind w:left="2160" w:hanging="720"/>
      </w:pPr>
      <w:r>
        <w:t>2)</w:t>
      </w:r>
      <w:r>
        <w:tab/>
      </w:r>
      <w:r w:rsidR="00353089">
        <w:t xml:space="preserve">The Director of the Department shall </w:t>
      </w:r>
      <w:r w:rsidR="00720152">
        <w:t>issue</w:t>
      </w:r>
      <w:r w:rsidR="00353089">
        <w:t xml:space="preserve"> the </w:t>
      </w:r>
      <w:r w:rsidR="00720152">
        <w:t>final</w:t>
      </w:r>
      <w:r w:rsidR="00353089">
        <w:t xml:space="preserve"> decision </w:t>
      </w:r>
      <w:r w:rsidR="00720152">
        <w:t xml:space="preserve">within </w:t>
      </w:r>
      <w:r w:rsidR="00353089">
        <w:t xml:space="preserve">90 </w:t>
      </w:r>
      <w:r w:rsidR="00594F7E">
        <w:t xml:space="preserve">calendar </w:t>
      </w:r>
      <w:r w:rsidR="00353089">
        <w:t>days after receipt of a timely and sufficient request for an appeal, unless extended by action of the appellant</w:t>
      </w:r>
      <w:r w:rsidR="00720152">
        <w:t>.</w:t>
      </w:r>
      <w:r w:rsidR="00353089">
        <w:t xml:space="preserve">  Within the same 90 day period, the Director shall receive and accept, reject, amend or return to the </w:t>
      </w:r>
      <w:r w:rsidR="00ED6521">
        <w:t>AHU</w:t>
      </w:r>
      <w:r w:rsidR="00353089">
        <w:t xml:space="preserve"> for further proceedings the </w:t>
      </w:r>
      <w:r w:rsidR="00ED6521">
        <w:t>ALJ's</w:t>
      </w:r>
      <w:r w:rsidR="00353089">
        <w:t xml:space="preserve"> recommendation. The 90 day time period may be extended by the actions of the appellant. The Director's decision is the final administrative decision of the Department.  </w:t>
      </w:r>
    </w:p>
    <w:p w:rsidR="00D24BA6" w:rsidRDefault="00D24BA6" w:rsidP="003D0473">
      <w:pPr>
        <w:widowControl w:val="0"/>
        <w:autoSpaceDE w:val="0"/>
        <w:autoSpaceDN w:val="0"/>
        <w:adjustRightInd w:val="0"/>
        <w:ind w:left="1440"/>
      </w:pPr>
    </w:p>
    <w:p w:rsidR="00353089" w:rsidRDefault="00353089" w:rsidP="00353089">
      <w:pPr>
        <w:widowControl w:val="0"/>
        <w:autoSpaceDE w:val="0"/>
        <w:autoSpaceDN w:val="0"/>
        <w:adjustRightInd w:val="0"/>
        <w:ind w:left="1440" w:hanging="720"/>
      </w:pPr>
      <w:r>
        <w:t>b)</w:t>
      </w:r>
      <w:r>
        <w:tab/>
        <w:t xml:space="preserve">Notice of the Availability of Judicial Review </w:t>
      </w:r>
    </w:p>
    <w:p w:rsidR="00353089" w:rsidRDefault="00353089" w:rsidP="003D0473">
      <w:pPr>
        <w:widowControl w:val="0"/>
        <w:autoSpaceDE w:val="0"/>
        <w:autoSpaceDN w:val="0"/>
        <w:adjustRightInd w:val="0"/>
        <w:ind w:left="1440"/>
      </w:pPr>
      <w:r>
        <w:t xml:space="preserve">The Department shall include a notice to appellants as part of the final administrative decision.  This notice shall advise the appellants that, under the </w:t>
      </w:r>
      <w:r w:rsidR="00ED6521">
        <w:t>Administrative Review Law</w:t>
      </w:r>
      <w:r>
        <w:t xml:space="preserve"> [735 ILCS 5/Art. III], they may seek judicial review of the </w:t>
      </w:r>
      <w:r w:rsidR="00720152">
        <w:t>final administrative</w:t>
      </w:r>
      <w:r>
        <w:t xml:space="preserve"> decision </w:t>
      </w:r>
      <w:r w:rsidR="00720152">
        <w:t xml:space="preserve">within the statutory time frame, </w:t>
      </w:r>
      <w:r>
        <w:t xml:space="preserve">if </w:t>
      </w:r>
      <w:r w:rsidR="00720152">
        <w:t>the final administrative decision</w:t>
      </w:r>
      <w:r>
        <w:t xml:space="preserve"> is unfavorable to them. </w:t>
      </w:r>
    </w:p>
    <w:p w:rsidR="00D24BA6" w:rsidRDefault="00D24BA6" w:rsidP="003D0473">
      <w:pPr>
        <w:widowControl w:val="0"/>
        <w:autoSpaceDE w:val="0"/>
        <w:autoSpaceDN w:val="0"/>
        <w:adjustRightInd w:val="0"/>
        <w:ind w:left="1440"/>
      </w:pPr>
    </w:p>
    <w:p w:rsidR="00353089" w:rsidRDefault="00353089" w:rsidP="00353089">
      <w:pPr>
        <w:widowControl w:val="0"/>
        <w:autoSpaceDE w:val="0"/>
        <w:autoSpaceDN w:val="0"/>
        <w:adjustRightInd w:val="0"/>
        <w:ind w:left="1440" w:hanging="720"/>
      </w:pPr>
      <w:r>
        <w:t>c)</w:t>
      </w:r>
      <w:r>
        <w:tab/>
        <w:t xml:space="preserve">Who Receives Copies of the Final Administrative Decision </w:t>
      </w:r>
    </w:p>
    <w:p w:rsidR="00353089" w:rsidRDefault="00353089" w:rsidP="003D0473">
      <w:pPr>
        <w:widowControl w:val="0"/>
        <w:autoSpaceDE w:val="0"/>
        <w:autoSpaceDN w:val="0"/>
        <w:adjustRightInd w:val="0"/>
        <w:ind w:left="1440"/>
      </w:pPr>
      <w:r>
        <w:t xml:space="preserve">The appellant or authorized representative, </w:t>
      </w:r>
      <w:r w:rsidR="00720152">
        <w:t xml:space="preserve">the Department's legal representative, </w:t>
      </w:r>
      <w:r>
        <w:t xml:space="preserve">the Department child </w:t>
      </w:r>
      <w:r w:rsidR="00594F7E">
        <w:t>protection</w:t>
      </w:r>
      <w:r>
        <w:t xml:space="preserve"> unit, the </w:t>
      </w:r>
      <w:r w:rsidR="00ED6521">
        <w:t>ALJ</w:t>
      </w:r>
      <w:r>
        <w:t xml:space="preserve">, the Chief </w:t>
      </w:r>
      <w:r w:rsidR="00ED6521">
        <w:t>ALJ</w:t>
      </w:r>
      <w:r>
        <w:t xml:space="preserve">, and the </w:t>
      </w:r>
      <w:r w:rsidR="00594F7E">
        <w:t>SCR</w:t>
      </w:r>
      <w:r>
        <w:t xml:space="preserve"> </w:t>
      </w:r>
      <w:r w:rsidR="00594F7E">
        <w:t xml:space="preserve"> </w:t>
      </w:r>
      <w:r>
        <w:t xml:space="preserve">shall receive a copy of the final administrative decision. </w:t>
      </w:r>
    </w:p>
    <w:p w:rsidR="00D24BA6" w:rsidRDefault="00D24BA6" w:rsidP="003D0473">
      <w:pPr>
        <w:widowControl w:val="0"/>
        <w:autoSpaceDE w:val="0"/>
        <w:autoSpaceDN w:val="0"/>
        <w:adjustRightInd w:val="0"/>
        <w:ind w:left="1440"/>
      </w:pPr>
    </w:p>
    <w:p w:rsidR="00353089" w:rsidRDefault="00353089" w:rsidP="00353089">
      <w:pPr>
        <w:widowControl w:val="0"/>
        <w:autoSpaceDE w:val="0"/>
        <w:autoSpaceDN w:val="0"/>
        <w:adjustRightInd w:val="0"/>
        <w:ind w:left="1440" w:hanging="720"/>
      </w:pPr>
      <w:r>
        <w:t>d)</w:t>
      </w:r>
      <w:r>
        <w:tab/>
        <w:t xml:space="preserve">Notifying Others of the Decision </w:t>
      </w:r>
    </w:p>
    <w:p w:rsidR="00D24BA6" w:rsidRDefault="00D24BA6" w:rsidP="00353089">
      <w:pPr>
        <w:widowControl w:val="0"/>
        <w:autoSpaceDE w:val="0"/>
        <w:autoSpaceDN w:val="0"/>
        <w:adjustRightInd w:val="0"/>
        <w:ind w:left="2160" w:hanging="720"/>
      </w:pPr>
    </w:p>
    <w:p w:rsidR="00353089" w:rsidRDefault="00353089" w:rsidP="00353089">
      <w:pPr>
        <w:widowControl w:val="0"/>
        <w:autoSpaceDE w:val="0"/>
        <w:autoSpaceDN w:val="0"/>
        <w:adjustRightInd w:val="0"/>
        <w:ind w:left="2160" w:hanging="720"/>
      </w:pPr>
      <w:r>
        <w:t>1)</w:t>
      </w:r>
      <w:r>
        <w:tab/>
        <w:t xml:space="preserve">The following persons shall receive a notice of the final administrative decision from the </w:t>
      </w:r>
      <w:r w:rsidR="00720152">
        <w:t>AHU</w:t>
      </w:r>
      <w:r>
        <w:t xml:space="preserve">: </w:t>
      </w:r>
    </w:p>
    <w:p w:rsidR="00D24BA6" w:rsidRDefault="00D24BA6" w:rsidP="00353089">
      <w:pPr>
        <w:widowControl w:val="0"/>
        <w:autoSpaceDE w:val="0"/>
        <w:autoSpaceDN w:val="0"/>
        <w:adjustRightInd w:val="0"/>
        <w:ind w:left="2880" w:hanging="720"/>
      </w:pPr>
    </w:p>
    <w:p w:rsidR="00353089" w:rsidRDefault="00353089" w:rsidP="00353089">
      <w:pPr>
        <w:widowControl w:val="0"/>
        <w:autoSpaceDE w:val="0"/>
        <w:autoSpaceDN w:val="0"/>
        <w:adjustRightInd w:val="0"/>
        <w:ind w:left="2880" w:hanging="720"/>
      </w:pPr>
      <w:r>
        <w:t>A)</w:t>
      </w:r>
      <w:r>
        <w:tab/>
        <w:t xml:space="preserve">the Illinois Department of </w:t>
      </w:r>
      <w:r w:rsidR="00ED6521">
        <w:t xml:space="preserve">Financial and </w:t>
      </w:r>
      <w:r>
        <w:t xml:space="preserve">Professional Regulation, district, regional and private school superintendents and the State Board of Education when they have been notified that an appeal has been filed in accordance with 89 Ill. Adm. Code 300 (Reports of Child Abuse and Neglect), Section 300.140; </w:t>
      </w:r>
    </w:p>
    <w:p w:rsidR="00D24BA6" w:rsidRDefault="00D24BA6" w:rsidP="00353089">
      <w:pPr>
        <w:widowControl w:val="0"/>
        <w:autoSpaceDE w:val="0"/>
        <w:autoSpaceDN w:val="0"/>
        <w:adjustRightInd w:val="0"/>
        <w:ind w:left="2880" w:hanging="720"/>
      </w:pPr>
    </w:p>
    <w:p w:rsidR="00353089" w:rsidRDefault="00353089" w:rsidP="00353089">
      <w:pPr>
        <w:widowControl w:val="0"/>
        <w:autoSpaceDE w:val="0"/>
        <w:autoSpaceDN w:val="0"/>
        <w:adjustRightInd w:val="0"/>
        <w:ind w:left="2880" w:hanging="720"/>
      </w:pPr>
      <w:r>
        <w:t>B)</w:t>
      </w:r>
      <w:r>
        <w:tab/>
        <w:t xml:space="preserve">administrators of child care facilities and Department licensing staff when the appellant is an employee of a child care facility; and </w:t>
      </w:r>
    </w:p>
    <w:p w:rsidR="00D24BA6" w:rsidRDefault="00D24BA6" w:rsidP="00353089">
      <w:pPr>
        <w:widowControl w:val="0"/>
        <w:autoSpaceDE w:val="0"/>
        <w:autoSpaceDN w:val="0"/>
        <w:adjustRightInd w:val="0"/>
        <w:ind w:left="2880" w:hanging="720"/>
      </w:pPr>
    </w:p>
    <w:p w:rsidR="00353089" w:rsidRDefault="00353089" w:rsidP="00353089">
      <w:pPr>
        <w:widowControl w:val="0"/>
        <w:autoSpaceDE w:val="0"/>
        <w:autoSpaceDN w:val="0"/>
        <w:adjustRightInd w:val="0"/>
        <w:ind w:left="2880" w:hanging="720"/>
      </w:pPr>
      <w:r>
        <w:t>C)</w:t>
      </w:r>
      <w:r>
        <w:tab/>
        <w:t xml:space="preserve">supervisors or administrators notified in accordance with 89 Ill. Adm. Code 300.100(i). </w:t>
      </w:r>
    </w:p>
    <w:p w:rsidR="00D24BA6" w:rsidRDefault="00D24BA6" w:rsidP="00353089">
      <w:pPr>
        <w:widowControl w:val="0"/>
        <w:autoSpaceDE w:val="0"/>
        <w:autoSpaceDN w:val="0"/>
        <w:adjustRightInd w:val="0"/>
        <w:ind w:left="2160" w:hanging="720"/>
      </w:pPr>
    </w:p>
    <w:p w:rsidR="00353089" w:rsidRDefault="00353089" w:rsidP="00353089">
      <w:pPr>
        <w:widowControl w:val="0"/>
        <w:autoSpaceDE w:val="0"/>
        <w:autoSpaceDN w:val="0"/>
        <w:adjustRightInd w:val="0"/>
        <w:ind w:left="2160" w:hanging="720"/>
      </w:pPr>
      <w:r>
        <w:t>2)</w:t>
      </w:r>
      <w:r>
        <w:tab/>
        <w:t xml:space="preserve">The following persons shall receive a notice of the final administrative decision, if the decision amends, expunges or removes any record made under </w:t>
      </w:r>
      <w:r w:rsidR="00ED6521">
        <w:t xml:space="preserve">ANCRA </w:t>
      </w:r>
      <w:r>
        <w:t xml:space="preserve">Section 7.17: </w:t>
      </w:r>
    </w:p>
    <w:p w:rsidR="00D24BA6" w:rsidRDefault="00D24BA6" w:rsidP="00353089">
      <w:pPr>
        <w:widowControl w:val="0"/>
        <w:autoSpaceDE w:val="0"/>
        <w:autoSpaceDN w:val="0"/>
        <w:adjustRightInd w:val="0"/>
        <w:ind w:left="2880" w:hanging="720"/>
      </w:pPr>
    </w:p>
    <w:p w:rsidR="00353089" w:rsidRDefault="00353089" w:rsidP="00353089">
      <w:pPr>
        <w:widowControl w:val="0"/>
        <w:autoSpaceDE w:val="0"/>
        <w:autoSpaceDN w:val="0"/>
        <w:adjustRightInd w:val="0"/>
        <w:ind w:left="2880" w:hanging="720"/>
      </w:pPr>
      <w:r>
        <w:t>A)</w:t>
      </w:r>
      <w:r>
        <w:tab/>
        <w:t>parents or personal guardians of</w:t>
      </w:r>
      <w:r w:rsidR="00D43DEF">
        <w:t xml:space="preserve"> the child victims if they are </w:t>
      </w:r>
      <w:r>
        <w:t xml:space="preserve">not the same as the appellant; </w:t>
      </w:r>
    </w:p>
    <w:p w:rsidR="00D24BA6" w:rsidRDefault="00D24BA6" w:rsidP="00353089">
      <w:pPr>
        <w:widowControl w:val="0"/>
        <w:autoSpaceDE w:val="0"/>
        <w:autoSpaceDN w:val="0"/>
        <w:adjustRightInd w:val="0"/>
        <w:ind w:left="2880" w:hanging="720"/>
      </w:pPr>
    </w:p>
    <w:p w:rsidR="00353089" w:rsidRDefault="00353089" w:rsidP="00353089">
      <w:pPr>
        <w:widowControl w:val="0"/>
        <w:autoSpaceDE w:val="0"/>
        <w:autoSpaceDN w:val="0"/>
        <w:adjustRightInd w:val="0"/>
        <w:ind w:left="2880" w:hanging="720"/>
      </w:pPr>
      <w:r>
        <w:t>B)</w:t>
      </w:r>
      <w:r>
        <w:tab/>
        <w:t>the mandated reporter who originally made the report of child abuse or neglect;</w:t>
      </w:r>
      <w:r w:rsidR="00ED6521">
        <w:t xml:space="preserve"> and</w:t>
      </w:r>
      <w:r>
        <w:t xml:space="preserve"> </w:t>
      </w:r>
    </w:p>
    <w:p w:rsidR="00D24BA6" w:rsidRDefault="00D24BA6" w:rsidP="00353089">
      <w:pPr>
        <w:widowControl w:val="0"/>
        <w:autoSpaceDE w:val="0"/>
        <w:autoSpaceDN w:val="0"/>
        <w:adjustRightInd w:val="0"/>
        <w:ind w:left="2880" w:hanging="720"/>
      </w:pPr>
    </w:p>
    <w:p w:rsidR="00353089" w:rsidRDefault="00353089" w:rsidP="00353089">
      <w:pPr>
        <w:widowControl w:val="0"/>
        <w:autoSpaceDE w:val="0"/>
        <w:autoSpaceDN w:val="0"/>
        <w:adjustRightInd w:val="0"/>
        <w:ind w:left="2880" w:hanging="720"/>
      </w:pPr>
      <w:r>
        <w:t>C)</w:t>
      </w:r>
      <w:r>
        <w:tab/>
        <w:t xml:space="preserve">the juvenile court judge and guardian ad litem </w:t>
      </w:r>
      <w:r w:rsidR="00720152">
        <w:t xml:space="preserve">and/or attorney for a minor </w:t>
      </w:r>
      <w:r>
        <w:t>(when a State ward is involved</w:t>
      </w:r>
      <w:r w:rsidR="00720152">
        <w:t xml:space="preserve"> or the minor is the subject of a petition under Article II of the Juvenile Court Act</w:t>
      </w:r>
      <w:r>
        <w:t xml:space="preserve">). </w:t>
      </w:r>
    </w:p>
    <w:p w:rsidR="00353089" w:rsidRDefault="00353089" w:rsidP="00353089">
      <w:pPr>
        <w:widowControl w:val="0"/>
        <w:autoSpaceDE w:val="0"/>
        <w:autoSpaceDN w:val="0"/>
        <w:adjustRightInd w:val="0"/>
        <w:ind w:left="2880" w:hanging="720"/>
      </w:pPr>
    </w:p>
    <w:p w:rsidR="000B0A64" w:rsidRPr="00D55B37" w:rsidRDefault="00720152">
      <w:pPr>
        <w:pStyle w:val="JCARSourceNote"/>
        <w:ind w:left="720"/>
      </w:pPr>
      <w:r>
        <w:t xml:space="preserve">(Source:  Amended at 41 Ill. Reg. </w:t>
      </w:r>
      <w:r w:rsidR="00FE1E8B">
        <w:t>15260</w:t>
      </w:r>
      <w:r>
        <w:t xml:space="preserve">, effective </w:t>
      </w:r>
      <w:bookmarkStart w:id="0" w:name="_GoBack"/>
      <w:r w:rsidR="00FE1E8B">
        <w:t>December 6, 2017</w:t>
      </w:r>
      <w:bookmarkEnd w:id="0"/>
      <w:r>
        <w:t>)</w:t>
      </w:r>
    </w:p>
    <w:sectPr w:rsidR="000B0A64" w:rsidRPr="00D55B37" w:rsidSect="003530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3089"/>
    <w:rsid w:val="000B0A64"/>
    <w:rsid w:val="001D0BA1"/>
    <w:rsid w:val="00237161"/>
    <w:rsid w:val="00297BE3"/>
    <w:rsid w:val="00353089"/>
    <w:rsid w:val="003D0473"/>
    <w:rsid w:val="004B6CA7"/>
    <w:rsid w:val="00594F7E"/>
    <w:rsid w:val="005C3366"/>
    <w:rsid w:val="00720152"/>
    <w:rsid w:val="00727CB7"/>
    <w:rsid w:val="008A7FF3"/>
    <w:rsid w:val="008E40F8"/>
    <w:rsid w:val="00976A64"/>
    <w:rsid w:val="009D44CF"/>
    <w:rsid w:val="00AD3861"/>
    <w:rsid w:val="00BD2903"/>
    <w:rsid w:val="00D24BA6"/>
    <w:rsid w:val="00D43DEF"/>
    <w:rsid w:val="00ED6521"/>
    <w:rsid w:val="00FE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A137399-33FF-485A-B1D6-7DA612DD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B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336</vt:lpstr>
    </vt:vector>
  </TitlesOfParts>
  <Company>State of Illinois</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336</dc:title>
  <dc:subject/>
  <dc:creator>Illinois General Assembly</dc:creator>
  <cp:keywords/>
  <dc:description/>
  <cp:lastModifiedBy>Lane, Arlene L.</cp:lastModifiedBy>
  <cp:revision>3</cp:revision>
  <dcterms:created xsi:type="dcterms:W3CDTF">2017-11-13T19:35:00Z</dcterms:created>
  <dcterms:modified xsi:type="dcterms:W3CDTF">2017-12-19T15:23:00Z</dcterms:modified>
</cp:coreProperties>
</file>