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41" w:rsidRDefault="009E2241" w:rsidP="009E22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2241" w:rsidRDefault="009E2241" w:rsidP="009E2241">
      <w:pPr>
        <w:widowControl w:val="0"/>
        <w:autoSpaceDE w:val="0"/>
        <w:autoSpaceDN w:val="0"/>
        <w:adjustRightInd w:val="0"/>
      </w:pPr>
      <w:r>
        <w:t xml:space="preserve">AUTHORITY:  Implementing [20 ILCS 505/17 and 17a] and authorized by An Act to create the Department of Human Services [20 ILCS 1305/80-30]. </w:t>
      </w:r>
    </w:p>
    <w:sectPr w:rsidR="009E2241" w:rsidSect="009E22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241"/>
    <w:rsid w:val="003245C8"/>
    <w:rsid w:val="005C3366"/>
    <w:rsid w:val="007A7FE3"/>
    <w:rsid w:val="00822D7A"/>
    <w:rsid w:val="009E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[20 ILCS 505/17 and 17a] and authorized by An Act to create the Department of Human Services [20 ILCS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[20 ILCS 505/17 and 17a] and authorized by An Act to create the Department of Human Services [20 ILCS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