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31" w:rsidRDefault="001E6E31" w:rsidP="001E6E31">
      <w:pPr>
        <w:widowControl w:val="0"/>
        <w:autoSpaceDE w:val="0"/>
        <w:autoSpaceDN w:val="0"/>
        <w:adjustRightInd w:val="0"/>
      </w:pPr>
      <w:bookmarkStart w:id="0" w:name="_GoBack"/>
      <w:bookmarkEnd w:id="0"/>
    </w:p>
    <w:p w:rsidR="001E6E31" w:rsidRDefault="001E6E31" w:rsidP="001E6E31">
      <w:pPr>
        <w:widowControl w:val="0"/>
        <w:autoSpaceDE w:val="0"/>
        <w:autoSpaceDN w:val="0"/>
        <w:adjustRightInd w:val="0"/>
      </w:pPr>
      <w:r>
        <w:rPr>
          <w:b/>
          <w:bCs/>
        </w:rPr>
        <w:t>Section 327.4  Duties of The Guardianship Administrator</w:t>
      </w:r>
      <w:r>
        <w:t xml:space="preserve"> </w:t>
      </w:r>
    </w:p>
    <w:p w:rsidR="001E6E31" w:rsidRDefault="001E6E31" w:rsidP="001E6E31">
      <w:pPr>
        <w:widowControl w:val="0"/>
        <w:autoSpaceDE w:val="0"/>
        <w:autoSpaceDN w:val="0"/>
        <w:adjustRightInd w:val="0"/>
      </w:pPr>
    </w:p>
    <w:p w:rsidR="001E6E31" w:rsidRDefault="001E6E31" w:rsidP="001E6E31">
      <w:pPr>
        <w:widowControl w:val="0"/>
        <w:autoSpaceDE w:val="0"/>
        <w:autoSpaceDN w:val="0"/>
        <w:adjustRightInd w:val="0"/>
      </w:pPr>
      <w:r>
        <w:t xml:space="preserve">The duties of the Guardianship Administrator or those with delegated signatory authority include, but are not limited to: </w:t>
      </w:r>
    </w:p>
    <w:p w:rsidR="0062738E" w:rsidRDefault="0062738E" w:rsidP="001E6E31">
      <w:pPr>
        <w:widowControl w:val="0"/>
        <w:autoSpaceDE w:val="0"/>
        <w:autoSpaceDN w:val="0"/>
        <w:adjustRightInd w:val="0"/>
      </w:pPr>
    </w:p>
    <w:p w:rsidR="001E6E31" w:rsidRDefault="001E6E31" w:rsidP="001E6E31">
      <w:pPr>
        <w:widowControl w:val="0"/>
        <w:autoSpaceDE w:val="0"/>
        <w:autoSpaceDN w:val="0"/>
        <w:adjustRightInd w:val="0"/>
        <w:ind w:left="1440" w:hanging="720"/>
      </w:pPr>
      <w:r>
        <w:t>a)</w:t>
      </w:r>
      <w:r>
        <w:tab/>
        <w:t xml:space="preserve">Consenting to the adoption of minors when the court decree provides for such consent, or when children have been surrendered to the Department by parents or caretakers or when all applicable parental rights have been terminated; </w:t>
      </w:r>
    </w:p>
    <w:p w:rsidR="0062738E" w:rsidRDefault="0062738E" w:rsidP="001E6E31">
      <w:pPr>
        <w:widowControl w:val="0"/>
        <w:autoSpaceDE w:val="0"/>
        <w:autoSpaceDN w:val="0"/>
        <w:adjustRightInd w:val="0"/>
        <w:ind w:left="1440" w:hanging="720"/>
      </w:pPr>
    </w:p>
    <w:p w:rsidR="001E6E31" w:rsidRDefault="001E6E31" w:rsidP="001E6E31">
      <w:pPr>
        <w:widowControl w:val="0"/>
        <w:autoSpaceDE w:val="0"/>
        <w:autoSpaceDN w:val="0"/>
        <w:adjustRightInd w:val="0"/>
        <w:ind w:left="1440" w:hanging="720"/>
      </w:pPr>
      <w:r>
        <w:t>b)</w:t>
      </w:r>
      <w:r>
        <w:tab/>
        <w:t xml:space="preserve">Making important decisions in conjunction with wards, and parents when possible, such as consents to marriage, to enlistment in the armed forces, to major medical, surgical and psychiatric treatment, and to travel and visitations within limitations directed by court order; </w:t>
      </w:r>
    </w:p>
    <w:p w:rsidR="0062738E" w:rsidRDefault="0062738E" w:rsidP="001E6E31">
      <w:pPr>
        <w:widowControl w:val="0"/>
        <w:autoSpaceDE w:val="0"/>
        <w:autoSpaceDN w:val="0"/>
        <w:adjustRightInd w:val="0"/>
        <w:ind w:left="1440" w:hanging="720"/>
      </w:pPr>
    </w:p>
    <w:p w:rsidR="001E6E31" w:rsidRDefault="001E6E31" w:rsidP="001E6E31">
      <w:pPr>
        <w:widowControl w:val="0"/>
        <w:autoSpaceDE w:val="0"/>
        <w:autoSpaceDN w:val="0"/>
        <w:adjustRightInd w:val="0"/>
        <w:ind w:left="1440" w:hanging="720"/>
      </w:pPr>
      <w:r>
        <w:t>c)</w:t>
      </w:r>
      <w:r>
        <w:tab/>
        <w:t xml:space="preserve">Representing or arranging for qualified representation of wards in all litigations to which they are parties or which affect them; </w:t>
      </w:r>
    </w:p>
    <w:p w:rsidR="0062738E" w:rsidRDefault="0062738E" w:rsidP="001E6E31">
      <w:pPr>
        <w:widowControl w:val="0"/>
        <w:autoSpaceDE w:val="0"/>
        <w:autoSpaceDN w:val="0"/>
        <w:adjustRightInd w:val="0"/>
        <w:ind w:left="1440" w:hanging="720"/>
      </w:pPr>
    </w:p>
    <w:p w:rsidR="001E6E31" w:rsidRDefault="001E6E31" w:rsidP="001E6E31">
      <w:pPr>
        <w:widowControl w:val="0"/>
        <w:autoSpaceDE w:val="0"/>
        <w:autoSpaceDN w:val="0"/>
        <w:adjustRightInd w:val="0"/>
        <w:ind w:left="1440" w:hanging="720"/>
      </w:pPr>
      <w:r>
        <w:t>d)</w:t>
      </w:r>
      <w:r>
        <w:tab/>
        <w:t xml:space="preserve">Expediting the receipt of all possible benefits due children for whom the Department has legal responsibility including insurance, veteran's benefits, social security, and damages due to the negligence or misconduct of others; and </w:t>
      </w:r>
    </w:p>
    <w:p w:rsidR="0062738E" w:rsidRDefault="0062738E" w:rsidP="001E6E31">
      <w:pPr>
        <w:widowControl w:val="0"/>
        <w:autoSpaceDE w:val="0"/>
        <w:autoSpaceDN w:val="0"/>
        <w:adjustRightInd w:val="0"/>
        <w:ind w:left="1440" w:hanging="720"/>
      </w:pPr>
    </w:p>
    <w:p w:rsidR="001E6E31" w:rsidRDefault="001E6E31" w:rsidP="001E6E31">
      <w:pPr>
        <w:widowControl w:val="0"/>
        <w:autoSpaceDE w:val="0"/>
        <w:autoSpaceDN w:val="0"/>
        <w:adjustRightInd w:val="0"/>
        <w:ind w:left="1440" w:hanging="720"/>
      </w:pPr>
      <w:r>
        <w:t>e)</w:t>
      </w:r>
      <w:r>
        <w:tab/>
        <w:t xml:space="preserve">Acting in other ways as may be indicated in order to assure a permanent, secure and nurturing living arrangement for each child the Department serves through the preservation or reunification of families or the creation of new legal families, or in order to assure continuity of care in long term treatment programs, as needed by the child. </w:t>
      </w:r>
    </w:p>
    <w:sectPr w:rsidR="001E6E31" w:rsidSect="001E6E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E31"/>
    <w:rsid w:val="001E6E31"/>
    <w:rsid w:val="005C3366"/>
    <w:rsid w:val="0062738E"/>
    <w:rsid w:val="009803B4"/>
    <w:rsid w:val="00B21833"/>
    <w:rsid w:val="00E2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327</vt:lpstr>
    </vt:vector>
  </TitlesOfParts>
  <Company>State of Illinois</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327</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