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9D" w:rsidRDefault="00BD4B9D" w:rsidP="00BD4B9D">
      <w:pPr>
        <w:widowControl w:val="0"/>
        <w:autoSpaceDE w:val="0"/>
        <w:autoSpaceDN w:val="0"/>
        <w:adjustRightInd w:val="0"/>
      </w:pPr>
      <w:bookmarkStart w:id="0" w:name="_GoBack"/>
      <w:bookmarkEnd w:id="0"/>
    </w:p>
    <w:p w:rsidR="00BD4B9D" w:rsidRDefault="00BD4B9D" w:rsidP="00BD4B9D">
      <w:pPr>
        <w:widowControl w:val="0"/>
        <w:autoSpaceDE w:val="0"/>
        <w:autoSpaceDN w:val="0"/>
        <w:adjustRightInd w:val="0"/>
      </w:pPr>
      <w:r>
        <w:rPr>
          <w:b/>
          <w:bCs/>
        </w:rPr>
        <w:t>Section 325.70  Miscellaneous Provisions</w:t>
      </w:r>
      <w:r>
        <w:t xml:space="preserve"> </w:t>
      </w:r>
    </w:p>
    <w:p w:rsidR="004617B1" w:rsidRDefault="004617B1" w:rsidP="00BD4B9D">
      <w:pPr>
        <w:widowControl w:val="0"/>
        <w:autoSpaceDE w:val="0"/>
        <w:autoSpaceDN w:val="0"/>
        <w:adjustRightInd w:val="0"/>
      </w:pPr>
    </w:p>
    <w:p w:rsidR="00BD4B9D" w:rsidRDefault="004617B1" w:rsidP="00BD4B9D">
      <w:pPr>
        <w:widowControl w:val="0"/>
        <w:autoSpaceDE w:val="0"/>
        <w:autoSpaceDN w:val="0"/>
        <w:adjustRightInd w:val="0"/>
        <w:ind w:left="1440" w:hanging="720"/>
      </w:pPr>
      <w:r>
        <w:t>a)</w:t>
      </w:r>
      <w:r w:rsidR="00BD4B9D">
        <w:tab/>
      </w:r>
      <w:r>
        <w:t>Youth</w:t>
      </w:r>
      <w:r w:rsidR="00BD4B9D">
        <w:t xml:space="preserve"> who have been declared emancipated for the purposes of consent to medical treatment by any court shall have the qualified right to refuse psychotropic medication as provided for adults in Sections 2-107 and 2-107.1 of the </w:t>
      </w:r>
      <w:r w:rsidR="00237D09">
        <w:t xml:space="preserve">Illinois </w:t>
      </w:r>
      <w:r w:rsidR="00BD4B9D">
        <w:t>Mental Health and Developmental Disabilities Code [405 ILCS 5/2-107 and 2-107.1] but subject to Section 325.30</w:t>
      </w:r>
      <w:r w:rsidR="00237D09">
        <w:t>(g)</w:t>
      </w:r>
      <w:r w:rsidR="00BD4B9D">
        <w:t xml:space="preserve">. </w:t>
      </w:r>
    </w:p>
    <w:p w:rsidR="00762769" w:rsidRDefault="00762769" w:rsidP="00BD4B9D">
      <w:pPr>
        <w:widowControl w:val="0"/>
        <w:autoSpaceDE w:val="0"/>
        <w:autoSpaceDN w:val="0"/>
        <w:adjustRightInd w:val="0"/>
        <w:ind w:left="1440" w:hanging="720"/>
      </w:pPr>
    </w:p>
    <w:p w:rsidR="004617B1" w:rsidRDefault="004617B1" w:rsidP="00BD4B9D">
      <w:pPr>
        <w:widowControl w:val="0"/>
        <w:autoSpaceDE w:val="0"/>
        <w:autoSpaceDN w:val="0"/>
        <w:adjustRightInd w:val="0"/>
        <w:ind w:left="1440" w:hanging="720"/>
      </w:pPr>
      <w:r>
        <w:t>b)</w:t>
      </w:r>
      <w:r w:rsidR="00BD4B9D">
        <w:tab/>
      </w:r>
      <w:r>
        <w:t>Youth</w:t>
      </w:r>
      <w:r w:rsidR="00BD4B9D">
        <w:t xml:space="preserve"> for whom the Department is legally responsible who have reached the age of 18 shall have the qualified right to refuse psychotropic medication as provided for adults in Sections 2-107 and 2-107.1 of the </w:t>
      </w:r>
      <w:r>
        <w:t xml:space="preserve">Illinois </w:t>
      </w:r>
      <w:r w:rsidR="00BD4B9D">
        <w:t>Mental Health and Developmental Disabilities Code  [405 ILCS 5/2-107 and 2-107.1] but subject to Section 325.30</w:t>
      </w:r>
      <w:r>
        <w:t>(g)</w:t>
      </w:r>
      <w:r w:rsidR="00BD4B9D">
        <w:t>.</w:t>
      </w:r>
    </w:p>
    <w:p w:rsidR="004617B1" w:rsidRDefault="004617B1" w:rsidP="004617B1">
      <w:pPr>
        <w:widowControl w:val="0"/>
        <w:autoSpaceDE w:val="0"/>
        <w:autoSpaceDN w:val="0"/>
        <w:adjustRightInd w:val="0"/>
      </w:pPr>
    </w:p>
    <w:p w:rsidR="00056F4A" w:rsidRPr="00D55B37" w:rsidRDefault="00056F4A">
      <w:pPr>
        <w:pStyle w:val="JCARSourceNote"/>
        <w:ind w:left="720"/>
      </w:pPr>
      <w:r w:rsidRPr="00D55B37">
        <w:t xml:space="preserve">(Source:  </w:t>
      </w:r>
      <w:r>
        <w:t>Amended</w:t>
      </w:r>
      <w:r w:rsidRPr="00D55B37">
        <w:t xml:space="preserve"> at </w:t>
      </w:r>
      <w:r>
        <w:t>3</w:t>
      </w:r>
      <w:r w:rsidR="002C0D33">
        <w:t>6</w:t>
      </w:r>
      <w:r>
        <w:t xml:space="preserve"> I</w:t>
      </w:r>
      <w:r w:rsidRPr="00D55B37">
        <w:t xml:space="preserve">ll. Reg. </w:t>
      </w:r>
      <w:r w:rsidR="00EB6EDD">
        <w:t>3846</w:t>
      </w:r>
      <w:r w:rsidRPr="00D55B37">
        <w:t xml:space="preserve">, effective </w:t>
      </w:r>
      <w:r w:rsidR="00EB6EDD">
        <w:t>February 24, 2012</w:t>
      </w:r>
      <w:r w:rsidRPr="00D55B37">
        <w:t>)</w:t>
      </w:r>
    </w:p>
    <w:sectPr w:rsidR="00056F4A" w:rsidRPr="00D55B37" w:rsidSect="00BD4B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B9D"/>
    <w:rsid w:val="00056F4A"/>
    <w:rsid w:val="000F3AB3"/>
    <w:rsid w:val="001A0433"/>
    <w:rsid w:val="00237D09"/>
    <w:rsid w:val="002C0D33"/>
    <w:rsid w:val="002F1A93"/>
    <w:rsid w:val="004617B1"/>
    <w:rsid w:val="005C3366"/>
    <w:rsid w:val="00753053"/>
    <w:rsid w:val="00762769"/>
    <w:rsid w:val="00A178FD"/>
    <w:rsid w:val="00BD4B9D"/>
    <w:rsid w:val="00C87F32"/>
    <w:rsid w:val="00D97982"/>
    <w:rsid w:val="00DC66B6"/>
    <w:rsid w:val="00EB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1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