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BD45" w14:textId="77777777" w:rsidR="0025658C" w:rsidRDefault="0025658C" w:rsidP="0025658C">
      <w:pPr>
        <w:widowControl w:val="0"/>
        <w:autoSpaceDE w:val="0"/>
        <w:autoSpaceDN w:val="0"/>
        <w:adjustRightInd w:val="0"/>
      </w:pPr>
    </w:p>
    <w:p w14:paraId="0E42EEF7" w14:textId="77777777" w:rsidR="0025658C" w:rsidRDefault="0025658C" w:rsidP="002565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316.70  Roles and Responsibilities of the Administrative Case Reviewer</w:t>
      </w:r>
      <w:r>
        <w:t xml:space="preserve"> </w:t>
      </w:r>
    </w:p>
    <w:p w14:paraId="38D6269D" w14:textId="77777777" w:rsidR="0025658C" w:rsidRDefault="0025658C" w:rsidP="0025658C">
      <w:pPr>
        <w:widowControl w:val="0"/>
        <w:autoSpaceDE w:val="0"/>
        <w:autoSpaceDN w:val="0"/>
        <w:adjustRightInd w:val="0"/>
      </w:pPr>
    </w:p>
    <w:p w14:paraId="0A94274F" w14:textId="77777777" w:rsidR="0025658C" w:rsidRDefault="0025658C" w:rsidP="002565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administrative case reviewer has the responsibility and authority to manage the case review process, which includes: </w:t>
      </w:r>
    </w:p>
    <w:p w14:paraId="70B4C61B" w14:textId="77777777" w:rsidR="00C63548" w:rsidRDefault="00C63548" w:rsidP="00507134">
      <w:pPr>
        <w:widowControl w:val="0"/>
        <w:autoSpaceDE w:val="0"/>
        <w:autoSpaceDN w:val="0"/>
        <w:adjustRightInd w:val="0"/>
      </w:pPr>
    </w:p>
    <w:p w14:paraId="6220F3CA" w14:textId="77777777" w:rsidR="0025658C" w:rsidRDefault="0025658C" w:rsidP="0025658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excluding or limiting participation, as needed, to those with a right to share in the process, or excluding or limiting participation of any individual when necessary to promote the achievement of the purposes of the review; </w:t>
      </w:r>
    </w:p>
    <w:p w14:paraId="2535817F" w14:textId="77777777" w:rsidR="00C63548" w:rsidRDefault="00C63548" w:rsidP="00507134">
      <w:pPr>
        <w:widowControl w:val="0"/>
        <w:autoSpaceDE w:val="0"/>
        <w:autoSpaceDN w:val="0"/>
        <w:adjustRightInd w:val="0"/>
      </w:pPr>
    </w:p>
    <w:p w14:paraId="10B5BB4F" w14:textId="77777777" w:rsidR="0025658C" w:rsidRDefault="0025658C" w:rsidP="0025658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convening and conducting a review in such a way as to encourage discussion and participation while respecting the rights and culture of all participants; </w:t>
      </w:r>
    </w:p>
    <w:p w14:paraId="26DF74D5" w14:textId="77777777" w:rsidR="00C63548" w:rsidRDefault="00C63548" w:rsidP="00507134">
      <w:pPr>
        <w:widowControl w:val="0"/>
        <w:autoSpaceDE w:val="0"/>
        <w:autoSpaceDN w:val="0"/>
        <w:adjustRightInd w:val="0"/>
      </w:pPr>
    </w:p>
    <w:p w14:paraId="6591CC85" w14:textId="725AEEFE" w:rsidR="0025658C" w:rsidRDefault="0025658C" w:rsidP="0025658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maintaining the focus of the group on the </w:t>
      </w:r>
      <w:r w:rsidR="00B65235">
        <w:t>case</w:t>
      </w:r>
      <w:r>
        <w:t xml:space="preserve"> plan with good time management; and </w:t>
      </w:r>
    </w:p>
    <w:p w14:paraId="255FEC8D" w14:textId="77777777" w:rsidR="00C63548" w:rsidRDefault="00C63548" w:rsidP="00507134">
      <w:pPr>
        <w:widowControl w:val="0"/>
        <w:autoSpaceDE w:val="0"/>
        <w:autoSpaceDN w:val="0"/>
        <w:adjustRightInd w:val="0"/>
      </w:pPr>
    </w:p>
    <w:p w14:paraId="6C0295B7" w14:textId="77777777" w:rsidR="0025658C" w:rsidRDefault="0025658C" w:rsidP="0025658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advising clients and other participants of their rights and providing an explanation of the purposes of the administrative case review process, assuring disclosure. </w:t>
      </w:r>
    </w:p>
    <w:p w14:paraId="3A368C09" w14:textId="77777777" w:rsidR="00C63548" w:rsidRDefault="00C63548" w:rsidP="00507134">
      <w:pPr>
        <w:widowControl w:val="0"/>
        <w:autoSpaceDE w:val="0"/>
        <w:autoSpaceDN w:val="0"/>
        <w:adjustRightInd w:val="0"/>
      </w:pPr>
    </w:p>
    <w:p w14:paraId="59A7072A" w14:textId="21142A4A" w:rsidR="0025658C" w:rsidRDefault="0025658C" w:rsidP="002565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administrative case reviewer shall ensure that the review</w:t>
      </w:r>
      <w:r w:rsidR="00CF34D1">
        <w:t>:</w:t>
      </w:r>
      <w:r>
        <w:t xml:space="preserve"> complies with </w:t>
      </w:r>
      <w:r w:rsidR="00CF34D1">
        <w:t xml:space="preserve">this Part and </w:t>
      </w:r>
      <w:r>
        <w:t>Department procedures</w:t>
      </w:r>
      <w:r w:rsidR="00B65235">
        <w:t>,</w:t>
      </w:r>
      <w:r>
        <w:t xml:space="preserve"> is consistent with good child welfare practice</w:t>
      </w:r>
      <w:r w:rsidR="00B65235">
        <w:t>,</w:t>
      </w:r>
      <w:r>
        <w:t xml:space="preserve"> and </w:t>
      </w:r>
      <w:r w:rsidR="00CF34D1">
        <w:t xml:space="preserve">is conducted </w:t>
      </w:r>
      <w:r>
        <w:t xml:space="preserve">in compliance with 42 </w:t>
      </w:r>
      <w:r w:rsidR="007614AE">
        <w:t>U.S.C.</w:t>
      </w:r>
      <w:r>
        <w:t xml:space="preserve"> 675 and any State or federal court consent decree affecting Department practice.  This responsibility includes: </w:t>
      </w:r>
    </w:p>
    <w:p w14:paraId="77CAC48D" w14:textId="77777777" w:rsidR="00C63548" w:rsidRDefault="00C63548" w:rsidP="00507134">
      <w:pPr>
        <w:widowControl w:val="0"/>
        <w:autoSpaceDE w:val="0"/>
        <w:autoSpaceDN w:val="0"/>
        <w:adjustRightInd w:val="0"/>
      </w:pPr>
    </w:p>
    <w:p w14:paraId="38E33D73" w14:textId="77777777" w:rsidR="0025658C" w:rsidRDefault="0025658C" w:rsidP="0025658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ensuring that the purposes of the administrative case review are carried out; </w:t>
      </w:r>
    </w:p>
    <w:p w14:paraId="00B931BC" w14:textId="77777777" w:rsidR="00C63548" w:rsidRDefault="00C63548" w:rsidP="00507134">
      <w:pPr>
        <w:widowControl w:val="0"/>
        <w:autoSpaceDE w:val="0"/>
        <w:autoSpaceDN w:val="0"/>
        <w:adjustRightInd w:val="0"/>
      </w:pPr>
    </w:p>
    <w:p w14:paraId="5BB59B50" w14:textId="0D671D93" w:rsidR="0025658C" w:rsidRDefault="0025658C" w:rsidP="0025658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determining that the </w:t>
      </w:r>
      <w:r w:rsidR="00B65235">
        <w:t xml:space="preserve">permanency </w:t>
      </w:r>
      <w:r>
        <w:t>goal and the evaluation of progress are consistent with the facts of the case as presented at the administrative case review, that the outcomes, tasks</w:t>
      </w:r>
      <w:r w:rsidR="00D565C0">
        <w:t>,</w:t>
      </w:r>
      <w:r>
        <w:t xml:space="preserve"> and time frames are appropriate for the </w:t>
      </w:r>
      <w:r w:rsidR="00B65235">
        <w:t xml:space="preserve">permanency </w:t>
      </w:r>
      <w:r>
        <w:t xml:space="preserve">goal, and amending or changing the case plan accordingly; </w:t>
      </w:r>
    </w:p>
    <w:p w14:paraId="611437BC" w14:textId="77777777" w:rsidR="00C63548" w:rsidRDefault="00C63548" w:rsidP="00507134">
      <w:pPr>
        <w:widowControl w:val="0"/>
        <w:autoSpaceDE w:val="0"/>
        <w:autoSpaceDN w:val="0"/>
        <w:adjustRightInd w:val="0"/>
      </w:pPr>
    </w:p>
    <w:p w14:paraId="5FAB0D46" w14:textId="08099F37" w:rsidR="0025658C" w:rsidRDefault="0025658C" w:rsidP="0025658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recommending modification or change in the case plan, when in the reviewer's professional judgement</w:t>
      </w:r>
      <w:r w:rsidR="00B65235">
        <w:t>,</w:t>
      </w:r>
      <w:r>
        <w:t xml:space="preserve"> the </w:t>
      </w:r>
      <w:r w:rsidR="00B65235">
        <w:t xml:space="preserve">case </w:t>
      </w:r>
      <w:r>
        <w:t xml:space="preserve">plan or </w:t>
      </w:r>
      <w:r w:rsidR="00B65235">
        <w:t xml:space="preserve">permanency </w:t>
      </w:r>
      <w:r>
        <w:t xml:space="preserve">goal is insufficient based on information presented at the review.  The reviewer, however, may not change a permanency goal established by the court; </w:t>
      </w:r>
    </w:p>
    <w:p w14:paraId="40291870" w14:textId="77777777" w:rsidR="00C63548" w:rsidRDefault="00C63548" w:rsidP="00507134">
      <w:pPr>
        <w:widowControl w:val="0"/>
        <w:autoSpaceDE w:val="0"/>
        <w:autoSpaceDN w:val="0"/>
        <w:adjustRightInd w:val="0"/>
      </w:pPr>
    </w:p>
    <w:p w14:paraId="039B4AA5" w14:textId="77777777" w:rsidR="0025658C" w:rsidRDefault="0025658C" w:rsidP="0025658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convening administrative case reviews sooner than the regularly scheduled case reviews when the facts of the case indicate the need for a review; </w:t>
      </w:r>
    </w:p>
    <w:p w14:paraId="778B5A21" w14:textId="77777777" w:rsidR="00C63548" w:rsidRDefault="00C63548" w:rsidP="00507134">
      <w:pPr>
        <w:widowControl w:val="0"/>
        <w:autoSpaceDE w:val="0"/>
        <w:autoSpaceDN w:val="0"/>
        <w:adjustRightInd w:val="0"/>
      </w:pPr>
    </w:p>
    <w:p w14:paraId="380D9B0D" w14:textId="312C8212" w:rsidR="0025658C" w:rsidRDefault="0025658C" w:rsidP="0025658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recommending a </w:t>
      </w:r>
      <w:r w:rsidR="00B65235">
        <w:t xml:space="preserve">child and </w:t>
      </w:r>
      <w:r>
        <w:t xml:space="preserve">family </w:t>
      </w:r>
      <w:r w:rsidR="00B65235">
        <w:t xml:space="preserve">team </w:t>
      </w:r>
      <w:r>
        <w:t xml:space="preserve">meeting; and </w:t>
      </w:r>
    </w:p>
    <w:p w14:paraId="7D020D52" w14:textId="77777777" w:rsidR="00C63548" w:rsidRDefault="00C63548" w:rsidP="00507134">
      <w:pPr>
        <w:widowControl w:val="0"/>
        <w:autoSpaceDE w:val="0"/>
        <w:autoSpaceDN w:val="0"/>
        <w:adjustRightInd w:val="0"/>
      </w:pPr>
    </w:p>
    <w:p w14:paraId="52C60D8E" w14:textId="1386C448" w:rsidR="0025658C" w:rsidRDefault="0025658C" w:rsidP="0025658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providing a written report of </w:t>
      </w:r>
      <w:r w:rsidR="00B65235">
        <w:t>the</w:t>
      </w:r>
      <w:r>
        <w:t xml:space="preserve"> findings</w:t>
      </w:r>
      <w:r w:rsidR="00B65235">
        <w:t xml:space="preserve"> through the Case Review </w:t>
      </w:r>
      <w:r w:rsidR="00B65235">
        <w:lastRenderedPageBreak/>
        <w:t xml:space="preserve">Information Packet (CRIP) and </w:t>
      </w:r>
      <w:proofErr w:type="spellStart"/>
      <w:r w:rsidR="00B65235">
        <w:t>ACR</w:t>
      </w:r>
      <w:proofErr w:type="spellEnd"/>
      <w:r w:rsidR="00B65235">
        <w:t xml:space="preserve"> Feedback form</w:t>
      </w:r>
      <w:r w:rsidR="00B65235" w:rsidRPr="00250EE3">
        <w:t>.</w:t>
      </w:r>
      <w:r>
        <w:t xml:space="preserve"> </w:t>
      </w:r>
    </w:p>
    <w:p w14:paraId="549BC31A" w14:textId="7698B155" w:rsidR="00B65235" w:rsidRDefault="00B65235" w:rsidP="00507134">
      <w:pPr>
        <w:widowControl w:val="0"/>
        <w:autoSpaceDE w:val="0"/>
        <w:autoSpaceDN w:val="0"/>
        <w:adjustRightInd w:val="0"/>
      </w:pPr>
    </w:p>
    <w:p w14:paraId="5AD7F181" w14:textId="53992926" w:rsidR="00B65235" w:rsidRDefault="00B65235" w:rsidP="00B65235">
      <w:pPr>
        <w:widowControl w:val="0"/>
        <w:autoSpaceDE w:val="0"/>
        <w:autoSpaceDN w:val="0"/>
        <w:adjustRightInd w:val="0"/>
        <w:ind w:left="2160" w:hanging="1440"/>
      </w:pPr>
      <w:r w:rsidRPr="00524821">
        <w:t>(Source:  Amended at 4</w:t>
      </w:r>
      <w:r>
        <w:t>8</w:t>
      </w:r>
      <w:r w:rsidRPr="00524821">
        <w:t xml:space="preserve"> Ill. Reg. </w:t>
      </w:r>
      <w:r w:rsidR="00BE0C4D">
        <w:t>12195</w:t>
      </w:r>
      <w:r w:rsidRPr="00524821">
        <w:t xml:space="preserve">, effective </w:t>
      </w:r>
      <w:r w:rsidR="00BE0C4D">
        <w:t>August 1, 2024</w:t>
      </w:r>
      <w:r w:rsidRPr="00524821">
        <w:t>)</w:t>
      </w:r>
    </w:p>
    <w:sectPr w:rsidR="00B65235" w:rsidSect="002565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658C"/>
    <w:rsid w:val="001F1B51"/>
    <w:rsid w:val="0025658C"/>
    <w:rsid w:val="0045531A"/>
    <w:rsid w:val="00507134"/>
    <w:rsid w:val="005C3366"/>
    <w:rsid w:val="005F2ED2"/>
    <w:rsid w:val="007614AE"/>
    <w:rsid w:val="00A2449C"/>
    <w:rsid w:val="00B65235"/>
    <w:rsid w:val="00BE0C4D"/>
    <w:rsid w:val="00C63548"/>
    <w:rsid w:val="00CF34D1"/>
    <w:rsid w:val="00D5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CCBEE2"/>
  <w15:docId w15:val="{A506C854-C286-4D3A-8EB9-43C88553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316</vt:lpstr>
    </vt:vector>
  </TitlesOfParts>
  <Company>State of Illinois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316</dc:title>
  <dc:subject/>
  <dc:creator>Illinois General Assembly</dc:creator>
  <cp:keywords/>
  <dc:description/>
  <cp:lastModifiedBy>Shipley, Melissa A.</cp:lastModifiedBy>
  <cp:revision>4</cp:revision>
  <dcterms:created xsi:type="dcterms:W3CDTF">2024-07-23T18:16:00Z</dcterms:created>
  <dcterms:modified xsi:type="dcterms:W3CDTF">2024-08-15T15:59:00Z</dcterms:modified>
</cp:coreProperties>
</file>