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3" w:rsidRDefault="004A2B43" w:rsidP="004A2B43">
      <w:pPr>
        <w:widowControl w:val="0"/>
        <w:autoSpaceDE w:val="0"/>
        <w:autoSpaceDN w:val="0"/>
        <w:adjustRightInd w:val="0"/>
      </w:pPr>
      <w:bookmarkStart w:id="0" w:name="_GoBack"/>
      <w:bookmarkEnd w:id="0"/>
    </w:p>
    <w:p w:rsidR="004A2B43" w:rsidRDefault="004A2B43" w:rsidP="004A2B43">
      <w:pPr>
        <w:widowControl w:val="0"/>
        <w:autoSpaceDE w:val="0"/>
        <w:autoSpaceDN w:val="0"/>
        <w:adjustRightInd w:val="0"/>
      </w:pPr>
      <w:r>
        <w:rPr>
          <w:b/>
          <w:bCs/>
        </w:rPr>
        <w:t>Section 313.12  Contract Renewal</w:t>
      </w:r>
      <w:r>
        <w:t xml:space="preserve"> </w:t>
      </w:r>
    </w:p>
    <w:p w:rsidR="004A2B43" w:rsidRDefault="004A2B43" w:rsidP="004A2B43">
      <w:pPr>
        <w:widowControl w:val="0"/>
        <w:autoSpaceDE w:val="0"/>
        <w:autoSpaceDN w:val="0"/>
        <w:adjustRightInd w:val="0"/>
      </w:pPr>
    </w:p>
    <w:p w:rsidR="004A2B43" w:rsidRDefault="004A2B43" w:rsidP="004A2B43">
      <w:pPr>
        <w:widowControl w:val="0"/>
        <w:autoSpaceDE w:val="0"/>
        <w:autoSpaceDN w:val="0"/>
        <w:adjustRightInd w:val="0"/>
        <w:ind w:left="1440" w:hanging="720"/>
      </w:pPr>
      <w:r>
        <w:t>a)</w:t>
      </w:r>
      <w:r>
        <w:tab/>
        <w:t xml:space="preserve">Subsequent contracts may be negotiated and renewed, based on available funds, without recourse to a Request for Proposal.  The Department will review such contracts in order to determine that the provider is complying with the provisions of the current contract and providing effective services which meet the goals of the contract.  The Department will review the program plan of the proposed contract for compatibility with Department goals and objectives as stated in 89 Ill. Adm. Code 310, Delivery of Youth Services Funded by the Department of Human Services. </w:t>
      </w:r>
    </w:p>
    <w:p w:rsidR="00892CC3" w:rsidRDefault="00892CC3" w:rsidP="004A2B43">
      <w:pPr>
        <w:widowControl w:val="0"/>
        <w:autoSpaceDE w:val="0"/>
        <w:autoSpaceDN w:val="0"/>
        <w:adjustRightInd w:val="0"/>
        <w:ind w:left="1440" w:hanging="720"/>
      </w:pPr>
    </w:p>
    <w:p w:rsidR="004A2B43" w:rsidRDefault="004A2B43" w:rsidP="004A2B43">
      <w:pPr>
        <w:widowControl w:val="0"/>
        <w:autoSpaceDE w:val="0"/>
        <w:autoSpaceDN w:val="0"/>
        <w:adjustRightInd w:val="0"/>
        <w:ind w:left="1440" w:hanging="720"/>
      </w:pPr>
      <w:r>
        <w:t>b)</w:t>
      </w:r>
      <w:r>
        <w:tab/>
        <w:t xml:space="preserve">In all cases, the Secretary or designee shall make the final decision in the renewal of community services contracts.  In the event of reduced or insufficient funding, existing grants will receive proportionate reductions.  The funding of new programs will be based on the </w:t>
      </w:r>
      <w:proofErr w:type="spellStart"/>
      <w:r>
        <w:t>availabilty</w:t>
      </w:r>
      <w:proofErr w:type="spellEnd"/>
      <w:r>
        <w:t xml:space="preserve"> of new, additional funding. </w:t>
      </w:r>
    </w:p>
    <w:sectPr w:rsidR="004A2B43" w:rsidSect="004A2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B43"/>
    <w:rsid w:val="004A2B43"/>
    <w:rsid w:val="005C3366"/>
    <w:rsid w:val="00892CC3"/>
    <w:rsid w:val="009E359E"/>
    <w:rsid w:val="00AE7A97"/>
    <w:rsid w:val="00D2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