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58" w:rsidRDefault="008E1758" w:rsidP="008E1758">
      <w:pPr>
        <w:widowControl w:val="0"/>
        <w:autoSpaceDE w:val="0"/>
        <w:autoSpaceDN w:val="0"/>
        <w:adjustRightInd w:val="0"/>
      </w:pPr>
      <w:bookmarkStart w:id="0" w:name="_GoBack"/>
      <w:bookmarkEnd w:id="0"/>
    </w:p>
    <w:p w:rsidR="008E1758" w:rsidRDefault="008E1758" w:rsidP="008E1758">
      <w:pPr>
        <w:widowControl w:val="0"/>
        <w:autoSpaceDE w:val="0"/>
        <w:autoSpaceDN w:val="0"/>
        <w:adjustRightInd w:val="0"/>
      </w:pPr>
      <w:r>
        <w:rPr>
          <w:b/>
          <w:bCs/>
        </w:rPr>
        <w:t>Section 313.9  Funding of Community Services Programs</w:t>
      </w:r>
      <w:r>
        <w:t xml:space="preserve"> </w:t>
      </w:r>
    </w:p>
    <w:p w:rsidR="008E1758" w:rsidRDefault="008E1758" w:rsidP="008E1758">
      <w:pPr>
        <w:widowControl w:val="0"/>
        <w:autoSpaceDE w:val="0"/>
        <w:autoSpaceDN w:val="0"/>
        <w:adjustRightInd w:val="0"/>
      </w:pPr>
    </w:p>
    <w:p w:rsidR="008E1758" w:rsidRDefault="008E1758" w:rsidP="008E1758">
      <w:pPr>
        <w:widowControl w:val="0"/>
        <w:autoSpaceDE w:val="0"/>
        <w:autoSpaceDN w:val="0"/>
        <w:adjustRightInd w:val="0"/>
        <w:ind w:left="1440" w:hanging="720"/>
      </w:pPr>
      <w:r>
        <w:t>a)</w:t>
      </w:r>
      <w:r>
        <w:tab/>
        <w:t xml:space="preserve">The Department may make grants for the purpose of planning, establishing, operating, coordinating and evaluating programs aimed at changing conditions which weaken the community and put its youth at risk based upon poverty levels and population of youth in a designated geographical area.  Grants shall be made through negotiated contracts, which are written agreements mutually agreed upon by the Department and the provider. </w:t>
      </w:r>
    </w:p>
    <w:p w:rsidR="00520D8C" w:rsidRDefault="00520D8C" w:rsidP="008E1758">
      <w:pPr>
        <w:widowControl w:val="0"/>
        <w:autoSpaceDE w:val="0"/>
        <w:autoSpaceDN w:val="0"/>
        <w:adjustRightInd w:val="0"/>
        <w:ind w:left="1440" w:hanging="720"/>
      </w:pPr>
    </w:p>
    <w:p w:rsidR="008E1758" w:rsidRDefault="008E1758" w:rsidP="008E1758">
      <w:pPr>
        <w:widowControl w:val="0"/>
        <w:autoSpaceDE w:val="0"/>
        <w:autoSpaceDN w:val="0"/>
        <w:adjustRightInd w:val="0"/>
        <w:ind w:left="1440" w:hanging="720"/>
      </w:pPr>
      <w:r>
        <w:t>b)</w:t>
      </w:r>
      <w:r>
        <w:tab/>
        <w:t xml:space="preserve">The payment of funds to the sponsoring bodies under the community services program shall be in the form of a grant paid in equal monthly installments. </w:t>
      </w:r>
    </w:p>
    <w:p w:rsidR="00520D8C" w:rsidRDefault="00520D8C" w:rsidP="008E1758">
      <w:pPr>
        <w:widowControl w:val="0"/>
        <w:autoSpaceDE w:val="0"/>
        <w:autoSpaceDN w:val="0"/>
        <w:adjustRightInd w:val="0"/>
        <w:ind w:left="1440" w:hanging="720"/>
      </w:pPr>
    </w:p>
    <w:p w:rsidR="008E1758" w:rsidRDefault="008E1758" w:rsidP="008E1758">
      <w:pPr>
        <w:widowControl w:val="0"/>
        <w:autoSpaceDE w:val="0"/>
        <w:autoSpaceDN w:val="0"/>
        <w:adjustRightInd w:val="0"/>
        <w:ind w:left="1440" w:hanging="720"/>
      </w:pPr>
      <w:r>
        <w:t>c)</w:t>
      </w:r>
      <w:r>
        <w:tab/>
        <w:t xml:space="preserve">The Department will make monthly payments in advance on or about the 10th day of the month for which payment is requested.  Due to the requirements of the State of Illinois' appropriation system, no advance payment will be made for the month of July. </w:t>
      </w:r>
    </w:p>
    <w:sectPr w:rsidR="008E1758" w:rsidSect="008E17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758"/>
    <w:rsid w:val="001C7E69"/>
    <w:rsid w:val="00237EC6"/>
    <w:rsid w:val="00520D8C"/>
    <w:rsid w:val="005C3366"/>
    <w:rsid w:val="006742DF"/>
    <w:rsid w:val="008E1758"/>
    <w:rsid w:val="0090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