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59" w:rsidRDefault="00D25859" w:rsidP="00D25859">
      <w:pPr>
        <w:widowControl w:val="0"/>
        <w:autoSpaceDE w:val="0"/>
        <w:autoSpaceDN w:val="0"/>
        <w:adjustRightInd w:val="0"/>
      </w:pPr>
    </w:p>
    <w:p w:rsidR="00D25859" w:rsidRDefault="00D25859" w:rsidP="00D258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312.100  Discharge from the Scholarship Program</w:t>
      </w:r>
      <w:r>
        <w:t xml:space="preserve"> </w:t>
      </w:r>
    </w:p>
    <w:p w:rsidR="00D25859" w:rsidRDefault="00D25859" w:rsidP="00D25859">
      <w:pPr>
        <w:widowControl w:val="0"/>
        <w:autoSpaceDE w:val="0"/>
        <w:autoSpaceDN w:val="0"/>
        <w:adjustRightInd w:val="0"/>
      </w:pPr>
    </w:p>
    <w:p w:rsidR="00D25859" w:rsidRDefault="008E7A67" w:rsidP="008E7A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25859">
        <w:t xml:space="preserve">Students will be discharged from the </w:t>
      </w:r>
      <w:r w:rsidR="00494F1C">
        <w:t>Scholarship Program</w:t>
      </w:r>
      <w:r w:rsidR="00D25859">
        <w:t xml:space="preserve"> for the following reasons: </w:t>
      </w:r>
    </w:p>
    <w:p w:rsidR="007174C9" w:rsidRDefault="007174C9" w:rsidP="00D25859">
      <w:pPr>
        <w:widowControl w:val="0"/>
        <w:autoSpaceDE w:val="0"/>
        <w:autoSpaceDN w:val="0"/>
        <w:adjustRightInd w:val="0"/>
      </w:pPr>
    </w:p>
    <w:p w:rsidR="00D25859" w:rsidRDefault="008E7A67" w:rsidP="008E7A67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D25859">
        <w:t>)</w:t>
      </w:r>
      <w:r w:rsidR="00D25859">
        <w:tab/>
        <w:t>completion of four years</w:t>
      </w:r>
      <w:r w:rsidR="007174C9">
        <w:t xml:space="preserve"> </w:t>
      </w:r>
      <w:r w:rsidR="00D25859">
        <w:t xml:space="preserve">in the </w:t>
      </w:r>
      <w:r w:rsidR="00494F1C">
        <w:t>Scholarship Program</w:t>
      </w:r>
      <w:r w:rsidR="008C2BAE">
        <w:t>, or the student reaches age 23, whichever occurs first;</w:t>
      </w:r>
      <w:r w:rsidR="00D25859">
        <w:t xml:space="preserve"> </w:t>
      </w:r>
    </w:p>
    <w:p w:rsidR="007174C9" w:rsidRDefault="007174C9" w:rsidP="00630EFF"/>
    <w:p w:rsidR="00D25859" w:rsidRDefault="008E7A67" w:rsidP="008E7A67">
      <w:pPr>
        <w:widowControl w:val="0"/>
        <w:autoSpaceDE w:val="0"/>
        <w:autoSpaceDN w:val="0"/>
        <w:adjustRightInd w:val="0"/>
        <w:ind w:left="1440"/>
      </w:pPr>
      <w:r>
        <w:t>2</w:t>
      </w:r>
      <w:r w:rsidR="00D25859">
        <w:t>)</w:t>
      </w:r>
      <w:r w:rsidR="00D25859">
        <w:tab/>
        <w:t xml:space="preserve">failure to enroll in school; </w:t>
      </w:r>
    </w:p>
    <w:p w:rsidR="007174C9" w:rsidRDefault="007174C9" w:rsidP="00630EFF"/>
    <w:p w:rsidR="00D25859" w:rsidRDefault="008E7A67" w:rsidP="008E7A67">
      <w:pPr>
        <w:widowControl w:val="0"/>
        <w:autoSpaceDE w:val="0"/>
        <w:autoSpaceDN w:val="0"/>
        <w:adjustRightInd w:val="0"/>
        <w:ind w:left="1440"/>
      </w:pPr>
      <w:r>
        <w:t>3</w:t>
      </w:r>
      <w:r w:rsidR="00D25859">
        <w:t>)</w:t>
      </w:r>
      <w:r w:rsidR="00D25859">
        <w:tab/>
        <w:t xml:space="preserve">failure to maintain a "C" grade point average; </w:t>
      </w:r>
    </w:p>
    <w:p w:rsidR="007174C9" w:rsidRPr="00630EFF" w:rsidRDefault="007174C9" w:rsidP="00630EFF"/>
    <w:p w:rsidR="00D25859" w:rsidRDefault="008E7A67" w:rsidP="008E7A67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D25859">
        <w:t>)</w:t>
      </w:r>
      <w:r w:rsidR="00D25859">
        <w:tab/>
        <w:t>failure to maintain an academic load of 12 credit hours each semester or quarter</w:t>
      </w:r>
      <w:r w:rsidR="00C2389D">
        <w:t xml:space="preserve"> during the fall and spring semesters</w:t>
      </w:r>
      <w:r w:rsidR="00D25859">
        <w:t xml:space="preserve">; </w:t>
      </w:r>
    </w:p>
    <w:p w:rsidR="007174C9" w:rsidRDefault="007174C9" w:rsidP="00630EFF"/>
    <w:p w:rsidR="00D25859" w:rsidRDefault="008E7A67" w:rsidP="008E7A67">
      <w:pPr>
        <w:widowControl w:val="0"/>
        <w:autoSpaceDE w:val="0"/>
        <w:autoSpaceDN w:val="0"/>
        <w:adjustRightInd w:val="0"/>
        <w:ind w:left="1440"/>
      </w:pPr>
      <w:r>
        <w:t>5</w:t>
      </w:r>
      <w:r w:rsidR="00D25859">
        <w:t>)</w:t>
      </w:r>
      <w:r w:rsidR="00D25859">
        <w:tab/>
        <w:t xml:space="preserve">withdrawal from school; or </w:t>
      </w:r>
    </w:p>
    <w:p w:rsidR="007174C9" w:rsidRDefault="007174C9" w:rsidP="00630EFF"/>
    <w:p w:rsidR="00D25859" w:rsidRDefault="008E7A67" w:rsidP="008E7A67">
      <w:pPr>
        <w:widowControl w:val="0"/>
        <w:autoSpaceDE w:val="0"/>
        <w:autoSpaceDN w:val="0"/>
        <w:adjustRightInd w:val="0"/>
        <w:ind w:left="1440"/>
      </w:pPr>
      <w:r>
        <w:t>6</w:t>
      </w:r>
      <w:r w:rsidR="00D25859">
        <w:t>)</w:t>
      </w:r>
      <w:r w:rsidR="00D25859">
        <w:tab/>
        <w:t xml:space="preserve">dismissal from school due to disciplinary reasons. </w:t>
      </w:r>
    </w:p>
    <w:p w:rsidR="007174C9" w:rsidRDefault="007174C9" w:rsidP="00630EFF">
      <w:bookmarkStart w:id="0" w:name="_GoBack"/>
      <w:bookmarkEnd w:id="0"/>
    </w:p>
    <w:p w:rsidR="007174C9" w:rsidRDefault="008E7A67" w:rsidP="008E7A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174C9">
        <w:t>With the exception of a scholarship recipient completing four years</w:t>
      </w:r>
      <w:r w:rsidR="00B14F7A">
        <w:t xml:space="preserve"> in the </w:t>
      </w:r>
      <w:r w:rsidR="00494F1C">
        <w:t>Scholarship Program</w:t>
      </w:r>
      <w:r w:rsidR="007174C9">
        <w:t xml:space="preserve">, the Deputy Director of the </w:t>
      </w:r>
      <w:r w:rsidR="00526CE8">
        <w:t>Bureau of Operations</w:t>
      </w:r>
      <w:r w:rsidR="007174C9">
        <w:t xml:space="preserve"> may waive the requirement to dis</w:t>
      </w:r>
      <w:r w:rsidR="00D67A4B">
        <w:t>charge</w:t>
      </w:r>
      <w:r w:rsidR="007174C9">
        <w:t xml:space="preserve"> a scholarship recipient when the recipient provides information mitigating the reason or reason</w:t>
      </w:r>
      <w:r w:rsidR="004D4CF8">
        <w:t>s</w:t>
      </w:r>
      <w:r w:rsidR="007174C9">
        <w:t xml:space="preserve"> for discharge</w:t>
      </w:r>
      <w:r>
        <w:t xml:space="preserve"> (family illness or other emergency that necessitated withdrawing from the program and college or university for the semester/quarter/ter</w:t>
      </w:r>
      <w:r w:rsidR="004D4CF8">
        <w:t>m</w:t>
      </w:r>
      <w:r w:rsidR="00A25F32">
        <w:t xml:space="preserve">, </w:t>
      </w:r>
      <w:r w:rsidR="008C2BAE">
        <w:t>assuming the recipient is under the age of 23</w:t>
      </w:r>
      <w:r>
        <w:t>)</w:t>
      </w:r>
      <w:r w:rsidR="007174C9">
        <w:t xml:space="preserve">. </w:t>
      </w:r>
    </w:p>
    <w:p w:rsidR="006A6DC3" w:rsidRDefault="006A6DC3" w:rsidP="006A6DC3">
      <w:pPr>
        <w:widowControl w:val="0"/>
        <w:autoSpaceDE w:val="0"/>
        <w:autoSpaceDN w:val="0"/>
        <w:adjustRightInd w:val="0"/>
      </w:pPr>
    </w:p>
    <w:p w:rsidR="008C2BAE" w:rsidRPr="00D55B37" w:rsidRDefault="008C2BA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23CB8">
        <w:t>8</w:t>
      </w:r>
      <w:r>
        <w:t xml:space="preserve"> I</w:t>
      </w:r>
      <w:r w:rsidRPr="00D55B37">
        <w:t xml:space="preserve">ll. Reg. </w:t>
      </w:r>
      <w:r w:rsidR="0087676E">
        <w:t>1988</w:t>
      </w:r>
      <w:r w:rsidRPr="00D55B37">
        <w:t xml:space="preserve">, effective </w:t>
      </w:r>
      <w:r w:rsidR="0087676E">
        <w:t>December 31, 2013</w:t>
      </w:r>
      <w:r w:rsidRPr="00D55B37">
        <w:t>)</w:t>
      </w:r>
    </w:p>
    <w:sectPr w:rsidR="008C2BAE" w:rsidRPr="00D55B37" w:rsidSect="00D258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859"/>
    <w:rsid w:val="000A4616"/>
    <w:rsid w:val="000D6DE6"/>
    <w:rsid w:val="00323CB8"/>
    <w:rsid w:val="003F5E51"/>
    <w:rsid w:val="00472654"/>
    <w:rsid w:val="00494F1C"/>
    <w:rsid w:val="004D4CF8"/>
    <w:rsid w:val="00526CE8"/>
    <w:rsid w:val="005C3366"/>
    <w:rsid w:val="00630EFF"/>
    <w:rsid w:val="00632B5F"/>
    <w:rsid w:val="00672C64"/>
    <w:rsid w:val="006A6DC3"/>
    <w:rsid w:val="007174C9"/>
    <w:rsid w:val="007457D4"/>
    <w:rsid w:val="007F1938"/>
    <w:rsid w:val="0087676E"/>
    <w:rsid w:val="008C2BAE"/>
    <w:rsid w:val="008E7A67"/>
    <w:rsid w:val="00A20621"/>
    <w:rsid w:val="00A25F32"/>
    <w:rsid w:val="00AC4DB3"/>
    <w:rsid w:val="00B14F7A"/>
    <w:rsid w:val="00BD2B92"/>
    <w:rsid w:val="00BD379C"/>
    <w:rsid w:val="00C2389D"/>
    <w:rsid w:val="00D25859"/>
    <w:rsid w:val="00D67A4B"/>
    <w:rsid w:val="00DB3BA8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4C7F3D-6E6F-408C-AD79-3428D1D9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6DC3"/>
  </w:style>
  <w:style w:type="character" w:styleId="Strong">
    <w:name w:val="Strong"/>
    <w:basedOn w:val="DefaultParagraphFont"/>
    <w:qFormat/>
    <w:rsid w:val="00630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King, Melissa A.</cp:lastModifiedBy>
  <cp:revision>4</cp:revision>
  <dcterms:created xsi:type="dcterms:W3CDTF">2014-01-09T01:03:00Z</dcterms:created>
  <dcterms:modified xsi:type="dcterms:W3CDTF">2014-12-10T21:47:00Z</dcterms:modified>
</cp:coreProperties>
</file>