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E7B" w:rsidRPr="00DD5C68" w:rsidRDefault="00E36E7B" w:rsidP="00E36E7B">
      <w:pPr>
        <w:widowControl w:val="0"/>
        <w:autoSpaceDE w:val="0"/>
        <w:autoSpaceDN w:val="0"/>
        <w:adjustRightInd w:val="0"/>
      </w:pPr>
    </w:p>
    <w:p w:rsidR="00E36E7B" w:rsidRPr="00DD5C68" w:rsidRDefault="00E36E7B" w:rsidP="00E36E7B">
      <w:pPr>
        <w:widowControl w:val="0"/>
        <w:autoSpaceDE w:val="0"/>
        <w:autoSpaceDN w:val="0"/>
        <w:adjustRightInd w:val="0"/>
      </w:pPr>
      <w:r w:rsidRPr="00DD5C68">
        <w:rPr>
          <w:b/>
          <w:bCs/>
        </w:rPr>
        <w:t>Section 312.60  Selection</w:t>
      </w:r>
      <w:r w:rsidRPr="00DD5C68">
        <w:t xml:space="preserve"> </w:t>
      </w:r>
    </w:p>
    <w:p w:rsidR="00E36E7B" w:rsidRPr="00DD5C68" w:rsidRDefault="00E36E7B" w:rsidP="00E36E7B">
      <w:pPr>
        <w:widowControl w:val="0"/>
        <w:autoSpaceDE w:val="0"/>
        <w:autoSpaceDN w:val="0"/>
        <w:adjustRightInd w:val="0"/>
      </w:pPr>
    </w:p>
    <w:p w:rsidR="00A26C53" w:rsidRPr="00DD5C68" w:rsidRDefault="00A26C53" w:rsidP="00A26C53">
      <w:pPr>
        <w:ind w:left="1440" w:hanging="720"/>
      </w:pPr>
      <w:r w:rsidRPr="00DD5C68">
        <w:t>a)</w:t>
      </w:r>
      <w:r w:rsidRPr="00DD5C68">
        <w:tab/>
        <w:t xml:space="preserve">The </w:t>
      </w:r>
      <w:r w:rsidR="00101C5B" w:rsidRPr="00DD5C68">
        <w:t xml:space="preserve">Office of Education and Transition </w:t>
      </w:r>
      <w:r w:rsidR="000F5311" w:rsidRPr="00DD5C68">
        <w:t>Services</w:t>
      </w:r>
      <w:r w:rsidR="00B75ECB" w:rsidRPr="00DD5C68">
        <w:t xml:space="preserve"> </w:t>
      </w:r>
      <w:r w:rsidRPr="00DD5C68">
        <w:t>shall coordinate the Scholarship Awards Selection Committee (SASC)</w:t>
      </w:r>
      <w:r w:rsidR="001802EF" w:rsidRPr="00DD5C68">
        <w:t>.</w:t>
      </w:r>
      <w:r w:rsidR="00511198" w:rsidRPr="00DD5C68">
        <w:t xml:space="preserve"> SASC shall include senior leadership of the Department</w:t>
      </w:r>
      <w:r w:rsidR="0033162C" w:rsidRPr="00DD5C68">
        <w:t>, including, but not limited to, persons who oversee the offices of guardian, legal services, clinical and operations,</w:t>
      </w:r>
      <w:r w:rsidR="00511198" w:rsidRPr="00DD5C68">
        <w:t xml:space="preserve"> and key representatives from Department advisory groups</w:t>
      </w:r>
      <w:r w:rsidR="0033162C" w:rsidRPr="00DD5C68">
        <w:t>, including the Child Welfare Advisory Committee, Child Care Association of Illinois, Illinois Foster Parent Association, Statewide Foster Care Advisory Council and Council on Adoptable Children</w:t>
      </w:r>
      <w:r w:rsidR="00511198" w:rsidRPr="00DD5C68">
        <w:t>.</w:t>
      </w:r>
    </w:p>
    <w:p w:rsidR="00A26C53" w:rsidRPr="00DD5C68" w:rsidRDefault="00A26C53" w:rsidP="00A26C53"/>
    <w:p w:rsidR="00BA0C2F" w:rsidRDefault="00A26C53" w:rsidP="00A26C53">
      <w:pPr>
        <w:ind w:left="1440" w:hanging="720"/>
      </w:pPr>
      <w:r w:rsidRPr="00DD5C68">
        <w:t>b)</w:t>
      </w:r>
      <w:r w:rsidRPr="00DD5C68">
        <w:tab/>
        <w:t xml:space="preserve">The SASC shall meet in April to evaluate </w:t>
      </w:r>
      <w:r w:rsidR="00BA0C2F" w:rsidRPr="00DD5C68">
        <w:t>the applications.</w:t>
      </w:r>
      <w:r w:rsidR="00BA0C2F" w:rsidRPr="00DD5C68" w:rsidDel="00BA0C2F">
        <w:t xml:space="preserve"> </w:t>
      </w:r>
    </w:p>
    <w:p w:rsidR="00FF6B6E" w:rsidRPr="00DD5C68" w:rsidRDefault="00FF6B6E" w:rsidP="00A26C53">
      <w:pPr>
        <w:ind w:left="1440" w:hanging="720"/>
      </w:pPr>
    </w:p>
    <w:p w:rsidR="00BA0C2F" w:rsidRPr="00DD5C68" w:rsidRDefault="00BA0C2F" w:rsidP="006336AD">
      <w:pPr>
        <w:ind w:left="2160" w:hanging="720"/>
      </w:pPr>
      <w:r w:rsidRPr="00DD5C68">
        <w:t>1)</w:t>
      </w:r>
      <w:r w:rsidRPr="00DD5C68">
        <w:tab/>
        <w:t>Each application will be reviewed by 3 randomly selected SASC members, who will rate it according to the criteria</w:t>
      </w:r>
      <w:r w:rsidR="00DD5C68">
        <w:t xml:space="preserve"> in this subsection (b)(1)</w:t>
      </w:r>
      <w:r w:rsidRPr="00DD5C68">
        <w:t>.  The reviewers will receive detailed scoring rubrics regarding subsections (b)(1)(B) through (D) to maximize consistency among reviewers.</w:t>
      </w:r>
    </w:p>
    <w:p w:rsidR="00BA0C2F" w:rsidRPr="00DD5C68" w:rsidRDefault="00BA0C2F" w:rsidP="00BA0C2F">
      <w:pPr>
        <w:ind w:left="2160" w:hanging="720"/>
      </w:pPr>
    </w:p>
    <w:p w:rsidR="00BA0C2F" w:rsidRPr="00DD5C68" w:rsidRDefault="006336AD" w:rsidP="00BA0C2F">
      <w:pPr>
        <w:tabs>
          <w:tab w:val="left" w:pos="2160"/>
        </w:tabs>
        <w:ind w:left="1440"/>
      </w:pPr>
      <w:r w:rsidRPr="00DD5C68">
        <w:tab/>
      </w:r>
      <w:r w:rsidR="00BA0C2F" w:rsidRPr="00DD5C68">
        <w:t>A)</w:t>
      </w:r>
      <w:r w:rsidR="00BA0C2F" w:rsidRPr="00DD5C68">
        <w:tab/>
        <w:t>Test Scores/GPA (40 points total)</w:t>
      </w:r>
    </w:p>
    <w:p w:rsidR="00BA0C2F" w:rsidRPr="00DD5C68" w:rsidRDefault="00BA0C2F" w:rsidP="006336AD">
      <w:pPr>
        <w:ind w:left="2880"/>
      </w:pPr>
      <w:r w:rsidRPr="00DD5C68">
        <w:t>The highest two scores of the following shall be counted at 20 points each:</w:t>
      </w:r>
    </w:p>
    <w:p w:rsidR="00BA0C2F" w:rsidRPr="00DD5C68" w:rsidRDefault="00BA0C2F" w:rsidP="00BA0C2F">
      <w:pPr>
        <w:ind w:left="2880"/>
      </w:pPr>
    </w:p>
    <w:p w:rsidR="00BA0C2F" w:rsidRDefault="00BA0C2F" w:rsidP="006336AD">
      <w:pPr>
        <w:ind w:left="3600" w:hanging="720"/>
      </w:pPr>
      <w:r w:rsidRPr="00DD5C68">
        <w:t>i)</w:t>
      </w:r>
      <w:r w:rsidRPr="00DD5C68">
        <w:tab/>
        <w:t>High School GPA, on a 4-point scale (weighted if possible; otherwise unweighted is acceptable):</w:t>
      </w:r>
    </w:p>
    <w:p w:rsidR="00DD5C68" w:rsidRPr="00DD5C68" w:rsidRDefault="00DD5C68" w:rsidP="006336AD">
      <w:pPr>
        <w:ind w:left="3600" w:hanging="720"/>
      </w:pPr>
    </w:p>
    <w:tbl>
      <w:tblPr>
        <w:tblW w:w="0" w:type="auto"/>
        <w:tblInd w:w="3708" w:type="dxa"/>
        <w:tblLook w:val="0000" w:firstRow="0" w:lastRow="0" w:firstColumn="0" w:lastColumn="0" w:noHBand="0" w:noVBand="0"/>
      </w:tblPr>
      <w:tblGrid>
        <w:gridCol w:w="1017"/>
        <w:gridCol w:w="414"/>
        <w:gridCol w:w="1530"/>
        <w:gridCol w:w="2538"/>
      </w:tblGrid>
      <w:tr w:rsidR="00DD5C68" w:rsidRPr="00DD5C68" w:rsidTr="00DD5C68">
        <w:tc>
          <w:tcPr>
            <w:tcW w:w="1017" w:type="dxa"/>
          </w:tcPr>
          <w:p w:rsidR="00DD5C68" w:rsidRPr="00DD5C68" w:rsidRDefault="00DD5C68" w:rsidP="00190C72">
            <w:pPr>
              <w:ind w:hanging="108"/>
            </w:pPr>
            <w:r w:rsidRPr="00DD5C68">
              <w:t>GPA x 5</w:t>
            </w:r>
          </w:p>
        </w:tc>
        <w:tc>
          <w:tcPr>
            <w:tcW w:w="414" w:type="dxa"/>
          </w:tcPr>
          <w:p w:rsidR="00DD5C68" w:rsidRPr="00DD5C68" w:rsidRDefault="00DD5C68" w:rsidP="006336AD">
            <w:r w:rsidRPr="00DD5C68">
              <w:t>=</w:t>
            </w:r>
          </w:p>
        </w:tc>
        <w:tc>
          <w:tcPr>
            <w:tcW w:w="1530" w:type="dxa"/>
            <w:tcBorders>
              <w:bottom w:val="single" w:sz="4" w:space="0" w:color="auto"/>
            </w:tcBorders>
          </w:tcPr>
          <w:p w:rsidR="00DD5C68" w:rsidRPr="00DD5C68" w:rsidRDefault="00DD5C68" w:rsidP="006336AD"/>
        </w:tc>
        <w:tc>
          <w:tcPr>
            <w:tcW w:w="2538" w:type="dxa"/>
          </w:tcPr>
          <w:p w:rsidR="00DD5C68" w:rsidRPr="00DD5C68" w:rsidRDefault="00DD5C68" w:rsidP="006336AD">
            <w:r w:rsidRPr="00DD5C68">
              <w:t>(20 points possible)</w:t>
            </w:r>
          </w:p>
        </w:tc>
      </w:tr>
    </w:tbl>
    <w:p w:rsidR="00BA0C2F" w:rsidRPr="00DD5C68" w:rsidRDefault="00BA0C2F" w:rsidP="00BA0C2F"/>
    <w:p w:rsidR="00BA0C2F" w:rsidRDefault="00BA0C2F" w:rsidP="006336AD">
      <w:pPr>
        <w:ind w:left="3600" w:hanging="720"/>
      </w:pPr>
      <w:r w:rsidRPr="00DD5C68">
        <w:t>ii)</w:t>
      </w:r>
      <w:r w:rsidRPr="00DD5C68">
        <w:tab/>
        <w:t>College GPA (if applicable), on a 4-point scale (weighted if possible; otherwise unweighted is acceptable):</w:t>
      </w:r>
    </w:p>
    <w:p w:rsidR="00DD5C68" w:rsidRPr="00DD5C68" w:rsidRDefault="00DD5C68" w:rsidP="006336AD">
      <w:pPr>
        <w:ind w:left="3600" w:hanging="720"/>
      </w:pPr>
    </w:p>
    <w:tbl>
      <w:tblPr>
        <w:tblW w:w="0" w:type="auto"/>
        <w:tblInd w:w="3708" w:type="dxa"/>
        <w:tblLook w:val="0000" w:firstRow="0" w:lastRow="0" w:firstColumn="0" w:lastColumn="0" w:noHBand="0" w:noVBand="0"/>
      </w:tblPr>
      <w:tblGrid>
        <w:gridCol w:w="999"/>
        <w:gridCol w:w="414"/>
        <w:gridCol w:w="1557"/>
        <w:gridCol w:w="2529"/>
      </w:tblGrid>
      <w:tr w:rsidR="00DD5C68" w:rsidRPr="00DD5C68" w:rsidTr="00DD5C68">
        <w:tc>
          <w:tcPr>
            <w:tcW w:w="999" w:type="dxa"/>
          </w:tcPr>
          <w:p w:rsidR="00DD5C68" w:rsidRPr="00DD5C68" w:rsidRDefault="00DD5C68" w:rsidP="00B5331C">
            <w:pPr>
              <w:ind w:hanging="108"/>
            </w:pPr>
            <w:r w:rsidRPr="00DD5C68">
              <w:t>GPA x 5</w:t>
            </w:r>
          </w:p>
        </w:tc>
        <w:tc>
          <w:tcPr>
            <w:tcW w:w="414" w:type="dxa"/>
          </w:tcPr>
          <w:p w:rsidR="00DD5C68" w:rsidRPr="00DD5C68" w:rsidRDefault="00DD5C68" w:rsidP="00B5331C">
            <w:r w:rsidRPr="00DD5C68">
              <w:t>=</w:t>
            </w:r>
          </w:p>
        </w:tc>
        <w:tc>
          <w:tcPr>
            <w:tcW w:w="1557" w:type="dxa"/>
            <w:tcBorders>
              <w:bottom w:val="single" w:sz="4" w:space="0" w:color="auto"/>
            </w:tcBorders>
          </w:tcPr>
          <w:p w:rsidR="00DD5C68" w:rsidRPr="00DD5C68" w:rsidRDefault="00DD5C68" w:rsidP="00B5331C"/>
        </w:tc>
        <w:tc>
          <w:tcPr>
            <w:tcW w:w="2529" w:type="dxa"/>
          </w:tcPr>
          <w:p w:rsidR="00DD5C68" w:rsidRPr="00DD5C68" w:rsidRDefault="00DD5C68" w:rsidP="00B5331C">
            <w:r w:rsidRPr="00DD5C68">
              <w:t>(20 points possible)</w:t>
            </w:r>
          </w:p>
        </w:tc>
      </w:tr>
    </w:tbl>
    <w:p w:rsidR="00190C72" w:rsidRPr="00DD5C68" w:rsidRDefault="00190C72" w:rsidP="006336AD">
      <w:pPr>
        <w:ind w:left="720" w:firstLine="2880"/>
      </w:pPr>
    </w:p>
    <w:p w:rsidR="00BA0C2F" w:rsidRDefault="00BA0C2F" w:rsidP="006336AD">
      <w:pPr>
        <w:ind w:left="3600" w:hanging="720"/>
      </w:pPr>
      <w:r w:rsidRPr="00DD5C68">
        <w:t>iii)</w:t>
      </w:r>
      <w:r w:rsidRPr="00DD5C68">
        <w:tab/>
        <w:t xml:space="preserve">ACT Score (if the applicant is submitting an SAT </w:t>
      </w:r>
      <w:r w:rsidR="00DD5C68">
        <w:t>S</w:t>
      </w:r>
      <w:r w:rsidRPr="00DD5C68">
        <w:t xml:space="preserve">core instead, it is converted to the corresponding ACT </w:t>
      </w:r>
      <w:r w:rsidR="00DD5C68">
        <w:t>S</w:t>
      </w:r>
      <w:r w:rsidRPr="00DD5C68">
        <w:t xml:space="preserve">core using the ACT-SAT Concordance available at </w:t>
      </w:r>
      <w:r w:rsidR="00DD5C68" w:rsidRPr="00021FA2">
        <w:t>http://www.act.org/aap/concordance</w:t>
      </w:r>
      <w:r w:rsidRPr="00DD5C68">
        <w:t>):</w:t>
      </w:r>
    </w:p>
    <w:p w:rsidR="00DD5C68" w:rsidRPr="00DD5C68" w:rsidRDefault="00DD5C68" w:rsidP="006336AD">
      <w:pPr>
        <w:ind w:left="3600" w:hanging="720"/>
      </w:pPr>
    </w:p>
    <w:tbl>
      <w:tblPr>
        <w:tblW w:w="0" w:type="auto"/>
        <w:tblInd w:w="3708" w:type="dxa"/>
        <w:tblLayout w:type="fixed"/>
        <w:tblLook w:val="0000" w:firstRow="0" w:lastRow="0" w:firstColumn="0" w:lastColumn="0" w:noHBand="0" w:noVBand="0"/>
      </w:tblPr>
      <w:tblGrid>
        <w:gridCol w:w="2115"/>
        <w:gridCol w:w="307"/>
        <w:gridCol w:w="1205"/>
        <w:gridCol w:w="2214"/>
      </w:tblGrid>
      <w:tr w:rsidR="00DD5C68" w:rsidRPr="00DD5C68" w:rsidTr="00CD185F">
        <w:tc>
          <w:tcPr>
            <w:tcW w:w="2115" w:type="dxa"/>
          </w:tcPr>
          <w:p w:rsidR="00DD5C68" w:rsidRPr="00DD5C68" w:rsidRDefault="00DD5C68" w:rsidP="00B5331C">
            <w:pPr>
              <w:ind w:hanging="108"/>
            </w:pPr>
            <w:r w:rsidRPr="00DD5C68">
              <w:t>ACT Score x 20/36</w:t>
            </w:r>
          </w:p>
        </w:tc>
        <w:tc>
          <w:tcPr>
            <w:tcW w:w="307" w:type="dxa"/>
          </w:tcPr>
          <w:p w:rsidR="00DD5C68" w:rsidRPr="00DD5C68" w:rsidRDefault="00DD5C68" w:rsidP="00B5331C">
            <w:r w:rsidRPr="00DD5C68">
              <w:t>=</w:t>
            </w:r>
          </w:p>
        </w:tc>
        <w:tc>
          <w:tcPr>
            <w:tcW w:w="1205" w:type="dxa"/>
            <w:tcBorders>
              <w:bottom w:val="single" w:sz="4" w:space="0" w:color="auto"/>
            </w:tcBorders>
          </w:tcPr>
          <w:p w:rsidR="00DD5C68" w:rsidRPr="00DD5C68" w:rsidRDefault="00DD5C68" w:rsidP="00B5331C"/>
        </w:tc>
        <w:tc>
          <w:tcPr>
            <w:tcW w:w="2214" w:type="dxa"/>
          </w:tcPr>
          <w:p w:rsidR="00DD5C68" w:rsidRPr="00DD5C68" w:rsidRDefault="00DD5C68" w:rsidP="00B5331C">
            <w:r w:rsidRPr="00DD5C68">
              <w:t>(20 points possible)</w:t>
            </w:r>
          </w:p>
        </w:tc>
      </w:tr>
    </w:tbl>
    <w:p w:rsidR="00BA0C2F" w:rsidRPr="00DD5C68" w:rsidRDefault="00BA0C2F" w:rsidP="00BA0C2F">
      <w:pPr>
        <w:ind w:left="3600" w:hanging="720"/>
      </w:pPr>
    </w:p>
    <w:p w:rsidR="00BA0C2F" w:rsidRDefault="00BA0C2F" w:rsidP="00BA0C2F">
      <w:pPr>
        <w:ind w:left="3600" w:hanging="720"/>
      </w:pPr>
      <w:r w:rsidRPr="00DD5C68">
        <w:t>iv)</w:t>
      </w:r>
      <w:r w:rsidRPr="00DD5C68">
        <w:tab/>
        <w:t>GED Test Score (if applicable):</w:t>
      </w:r>
    </w:p>
    <w:p w:rsidR="00DD5C68" w:rsidRPr="00DD5C68" w:rsidRDefault="00DD5C68" w:rsidP="00BA0C2F">
      <w:pPr>
        <w:ind w:left="3600" w:hanging="720"/>
      </w:pPr>
    </w:p>
    <w:tbl>
      <w:tblPr>
        <w:tblW w:w="0" w:type="auto"/>
        <w:tblInd w:w="3708" w:type="dxa"/>
        <w:tblLayout w:type="fixed"/>
        <w:tblLook w:val="0000" w:firstRow="0" w:lastRow="0" w:firstColumn="0" w:lastColumn="0" w:noHBand="0" w:noVBand="0"/>
      </w:tblPr>
      <w:tblGrid>
        <w:gridCol w:w="2115"/>
        <w:gridCol w:w="316"/>
        <w:gridCol w:w="1196"/>
        <w:gridCol w:w="2205"/>
      </w:tblGrid>
      <w:tr w:rsidR="00DD5C68" w:rsidRPr="00DD5C68" w:rsidTr="00CD185F">
        <w:tc>
          <w:tcPr>
            <w:tcW w:w="2115" w:type="dxa"/>
          </w:tcPr>
          <w:p w:rsidR="00DD5C68" w:rsidRPr="00DD5C68" w:rsidRDefault="00DD5C68" w:rsidP="00DD5C68">
            <w:pPr>
              <w:ind w:hanging="108"/>
            </w:pPr>
            <w:r w:rsidRPr="00DD5C68">
              <w:t>GED</w:t>
            </w:r>
            <w:r w:rsidR="005A1C0F">
              <w:t xml:space="preserve"> </w:t>
            </w:r>
            <w:r>
              <w:t>-</w:t>
            </w:r>
            <w:r w:rsidR="005A1C0F">
              <w:t xml:space="preserve"> </w:t>
            </w:r>
            <w:r w:rsidRPr="00DD5C68">
              <w:t>200 x 20/600</w:t>
            </w:r>
          </w:p>
        </w:tc>
        <w:tc>
          <w:tcPr>
            <w:tcW w:w="316" w:type="dxa"/>
          </w:tcPr>
          <w:p w:rsidR="00DD5C68" w:rsidRPr="00DD5C68" w:rsidRDefault="00DD5C68" w:rsidP="00B5331C">
            <w:r w:rsidRPr="00DD5C68">
              <w:t>=</w:t>
            </w:r>
          </w:p>
        </w:tc>
        <w:tc>
          <w:tcPr>
            <w:tcW w:w="1196" w:type="dxa"/>
            <w:tcBorders>
              <w:bottom w:val="single" w:sz="4" w:space="0" w:color="auto"/>
            </w:tcBorders>
          </w:tcPr>
          <w:p w:rsidR="00DD5C68" w:rsidRPr="00DD5C68" w:rsidRDefault="00DD5C68" w:rsidP="00B5331C"/>
        </w:tc>
        <w:tc>
          <w:tcPr>
            <w:tcW w:w="2205" w:type="dxa"/>
          </w:tcPr>
          <w:p w:rsidR="00DD5C68" w:rsidRPr="00DD5C68" w:rsidRDefault="00DD5C68" w:rsidP="00B5331C">
            <w:r w:rsidRPr="00DD5C68">
              <w:t>(20 points possible)</w:t>
            </w:r>
          </w:p>
        </w:tc>
      </w:tr>
    </w:tbl>
    <w:p w:rsidR="00190C72" w:rsidRPr="00DD5C68" w:rsidRDefault="00190C72" w:rsidP="00BA0C2F">
      <w:pPr>
        <w:ind w:left="3600"/>
      </w:pPr>
    </w:p>
    <w:p w:rsidR="00BA0C2F" w:rsidRPr="00DD5C68" w:rsidRDefault="00BA0C2F" w:rsidP="002620EA">
      <w:pPr>
        <w:ind w:left="2160"/>
      </w:pPr>
      <w:r w:rsidRPr="00DD5C68">
        <w:t>B)</w:t>
      </w:r>
      <w:r w:rsidRPr="00DD5C68">
        <w:tab/>
        <w:t>Activities/Jobs/Awards/Other (10 points total)</w:t>
      </w:r>
    </w:p>
    <w:p w:rsidR="00BA0C2F" w:rsidRPr="00DD5C68" w:rsidRDefault="00BA0C2F" w:rsidP="002620EA">
      <w:pPr>
        <w:ind w:left="3600" w:hanging="720"/>
      </w:pPr>
      <w:r w:rsidRPr="00DD5C68">
        <w:t>Applicants will be awarded the sum of the following scores. No</w:t>
      </w:r>
    </w:p>
    <w:p w:rsidR="00BA0C2F" w:rsidRPr="00DD5C68" w:rsidRDefault="00BA0C2F" w:rsidP="002620EA">
      <w:pPr>
        <w:ind w:left="3600" w:hanging="720"/>
      </w:pPr>
      <w:r w:rsidRPr="00DD5C68">
        <w:lastRenderedPageBreak/>
        <w:t xml:space="preserve">applicant may receive more than 10 points total: </w:t>
      </w:r>
    </w:p>
    <w:p w:rsidR="00BA0C2F" w:rsidRPr="00DD5C68" w:rsidRDefault="00BA0C2F" w:rsidP="00BA0C2F">
      <w:pPr>
        <w:ind w:left="3600" w:hanging="720"/>
      </w:pPr>
    </w:p>
    <w:p w:rsidR="00BA0C2F" w:rsidRPr="00DD5C68" w:rsidRDefault="00BA0C2F" w:rsidP="002620EA">
      <w:pPr>
        <w:ind w:left="2970" w:hanging="90"/>
      </w:pPr>
      <w:r w:rsidRPr="00DD5C68">
        <w:t>i)</w:t>
      </w:r>
      <w:r w:rsidR="002620EA" w:rsidRPr="00DD5C68">
        <w:tab/>
      </w:r>
      <w:r w:rsidRPr="00DD5C68">
        <w:t>Interests/</w:t>
      </w:r>
      <w:r w:rsidR="00DD5C68">
        <w:t>A</w:t>
      </w:r>
      <w:r w:rsidRPr="00DD5C68">
        <w:t>ctivities: (8 points possible)</w:t>
      </w:r>
    </w:p>
    <w:p w:rsidR="00BA0C2F" w:rsidRPr="00DD5C68" w:rsidRDefault="00BA0C2F" w:rsidP="002620EA">
      <w:pPr>
        <w:ind w:left="3600"/>
      </w:pPr>
      <w:r w:rsidRPr="00DD5C68">
        <w:t>Interests and activities may include, but are not limited to, participation in athletics or clubs through school or in the community, personal interests such as reading or swimming, etc.</w:t>
      </w:r>
    </w:p>
    <w:p w:rsidR="00BA0C2F" w:rsidRPr="00DD5C68" w:rsidRDefault="00BA0C2F" w:rsidP="00BA0C2F">
      <w:pPr>
        <w:ind w:left="3600" w:hanging="720"/>
      </w:pPr>
    </w:p>
    <w:p w:rsidR="00BA0C2F" w:rsidRPr="00DD5C68" w:rsidRDefault="00BA0C2F" w:rsidP="002620EA">
      <w:pPr>
        <w:ind w:left="3600" w:hanging="720"/>
      </w:pPr>
      <w:r w:rsidRPr="00DD5C68">
        <w:t>ii)</w:t>
      </w:r>
      <w:r w:rsidR="002620EA" w:rsidRPr="00DD5C68">
        <w:tab/>
      </w:r>
      <w:r w:rsidRPr="00DD5C68">
        <w:t xml:space="preserve">Employment </w:t>
      </w:r>
      <w:r w:rsidR="00DD5C68">
        <w:t>E</w:t>
      </w:r>
      <w:r w:rsidRPr="00DD5C68">
        <w:t>xperience: (8 points possible)</w:t>
      </w:r>
    </w:p>
    <w:p w:rsidR="00BA0C2F" w:rsidRPr="00DD5C68" w:rsidRDefault="00BA0C2F" w:rsidP="00BA0C2F">
      <w:pPr>
        <w:ind w:left="3600" w:hanging="720"/>
      </w:pPr>
    </w:p>
    <w:p w:rsidR="00BA0C2F" w:rsidRPr="00DD5C68" w:rsidRDefault="00BA0C2F" w:rsidP="002620EA">
      <w:pPr>
        <w:ind w:left="3600" w:hanging="720"/>
      </w:pPr>
      <w:r w:rsidRPr="00DD5C68">
        <w:t>iii)</w:t>
      </w:r>
      <w:r w:rsidR="002620EA" w:rsidRPr="00DD5C68">
        <w:tab/>
      </w:r>
      <w:r w:rsidRPr="00DD5C68">
        <w:t xml:space="preserve">Volunteer </w:t>
      </w:r>
      <w:r w:rsidR="00DD5C68">
        <w:t>E</w:t>
      </w:r>
      <w:r w:rsidRPr="00DD5C68">
        <w:t>xperience: (8 points possible)</w:t>
      </w:r>
    </w:p>
    <w:p w:rsidR="00BA0C2F" w:rsidRPr="00DD5C68" w:rsidRDefault="00BA0C2F" w:rsidP="002620EA">
      <w:pPr>
        <w:ind w:left="3600"/>
      </w:pPr>
      <w:r w:rsidRPr="00DD5C68">
        <w:t xml:space="preserve">Volunteer </w:t>
      </w:r>
      <w:r w:rsidR="00DD5C68">
        <w:t>e</w:t>
      </w:r>
      <w:r w:rsidRPr="00DD5C68">
        <w:t xml:space="preserve">xperience may include, but is not limited to, Boys and Girls </w:t>
      </w:r>
      <w:r w:rsidR="00DD5C68">
        <w:t>C</w:t>
      </w:r>
      <w:r w:rsidRPr="00DD5C68">
        <w:t xml:space="preserve">lub, community food drives, church daycare, assisting the elderly with daily tasks, etc. </w:t>
      </w:r>
    </w:p>
    <w:p w:rsidR="00BA0C2F" w:rsidRPr="00DD5C68" w:rsidRDefault="00BA0C2F" w:rsidP="00BA0C2F">
      <w:pPr>
        <w:ind w:left="3600" w:hanging="720"/>
      </w:pPr>
    </w:p>
    <w:p w:rsidR="00BA0C2F" w:rsidRPr="00DD5C68" w:rsidRDefault="00BA0C2F" w:rsidP="002620EA">
      <w:pPr>
        <w:ind w:left="3600" w:hanging="720"/>
      </w:pPr>
      <w:r w:rsidRPr="00DD5C68">
        <w:t>iv)</w:t>
      </w:r>
      <w:r w:rsidR="002620EA" w:rsidRPr="00DD5C68">
        <w:tab/>
      </w:r>
      <w:r w:rsidRPr="00DD5C68">
        <w:t xml:space="preserve">Leadership </w:t>
      </w:r>
      <w:r w:rsidR="00DD5C68">
        <w:t>E</w:t>
      </w:r>
      <w:r w:rsidRPr="00DD5C68">
        <w:t>xperience: (8 points possible)</w:t>
      </w:r>
    </w:p>
    <w:p w:rsidR="00BA0C2F" w:rsidRPr="00DD5C68" w:rsidRDefault="00BA0C2F" w:rsidP="002620EA">
      <w:pPr>
        <w:ind w:left="3600"/>
      </w:pPr>
      <w:r w:rsidRPr="00DD5C68">
        <w:t xml:space="preserve">Leadership experience may include, but is not limited to, organizing/leading a community event, serving as an officer for a school class or organization, speaking at </w:t>
      </w:r>
      <w:r w:rsidR="00DD5C68">
        <w:t xml:space="preserve">a </w:t>
      </w:r>
      <w:r w:rsidRPr="00DD5C68">
        <w:t xml:space="preserve">local event or school assembly, captain/co-captain of an athletic team, etc. </w:t>
      </w:r>
    </w:p>
    <w:p w:rsidR="00BA0C2F" w:rsidRPr="00DD5C68" w:rsidRDefault="00BA0C2F" w:rsidP="00BA0C2F">
      <w:pPr>
        <w:ind w:left="3600" w:hanging="720"/>
      </w:pPr>
    </w:p>
    <w:p w:rsidR="00BA0C2F" w:rsidRPr="00DD5C68" w:rsidRDefault="00BA0C2F" w:rsidP="00BA0C2F">
      <w:pPr>
        <w:ind w:left="3600" w:hanging="720"/>
      </w:pPr>
      <w:r w:rsidRPr="00DD5C68">
        <w:t>v)</w:t>
      </w:r>
      <w:r w:rsidRPr="00DD5C68">
        <w:tab/>
        <w:t>Awards/</w:t>
      </w:r>
      <w:r w:rsidR="00DD5C68">
        <w:t>H</w:t>
      </w:r>
      <w:r w:rsidRPr="00DD5C68">
        <w:t>onors/</w:t>
      </w:r>
      <w:r w:rsidR="00DD5C68">
        <w:t>R</w:t>
      </w:r>
      <w:r w:rsidRPr="00DD5C68">
        <w:t>ecognition: (8 points possible)</w:t>
      </w:r>
    </w:p>
    <w:p w:rsidR="00BA0C2F" w:rsidRPr="00DD5C68" w:rsidRDefault="00BA0C2F" w:rsidP="00BA0C2F">
      <w:pPr>
        <w:ind w:left="3600"/>
      </w:pPr>
      <w:r w:rsidRPr="00DD5C68">
        <w:t xml:space="preserve">This category may include, but is not limited to, earning Honor or High Honor Roll status, membership in various academic </w:t>
      </w:r>
      <w:r w:rsidR="00CD77E7">
        <w:t>h</w:t>
      </w:r>
      <w:r w:rsidRPr="00DD5C68">
        <w:t xml:space="preserve">onor </w:t>
      </w:r>
      <w:r w:rsidR="00CD77E7">
        <w:t>s</w:t>
      </w:r>
      <w:r w:rsidRPr="00DD5C68">
        <w:t>ocieties, recognition for athletics, Dean</w:t>
      </w:r>
      <w:r w:rsidR="00DD5C68">
        <w:t>'</w:t>
      </w:r>
      <w:r w:rsidRPr="00DD5C68">
        <w:t>s list recognition, etc.</w:t>
      </w:r>
    </w:p>
    <w:p w:rsidR="00BA0C2F" w:rsidRPr="00DD5C68" w:rsidRDefault="00BA0C2F" w:rsidP="00BA0C2F">
      <w:pPr>
        <w:ind w:left="3600" w:hanging="720"/>
      </w:pPr>
    </w:p>
    <w:p w:rsidR="00BA0C2F" w:rsidRPr="00DD5C68" w:rsidRDefault="00BA0C2F" w:rsidP="00BA0C2F">
      <w:pPr>
        <w:ind w:firstLine="2160"/>
      </w:pPr>
      <w:r w:rsidRPr="00DD5C68">
        <w:t>C)</w:t>
      </w:r>
      <w:r w:rsidRPr="00DD5C68">
        <w:tab/>
        <w:t>Letters of Recommendation (10 points total)</w:t>
      </w:r>
    </w:p>
    <w:p w:rsidR="00BA0C2F" w:rsidRPr="00DD5C68" w:rsidRDefault="00BA0C2F" w:rsidP="00BA0C2F">
      <w:pPr>
        <w:ind w:left="2880"/>
      </w:pPr>
      <w:r w:rsidRPr="00DD5C68">
        <w:t xml:space="preserve">Each of the 3 required letters will be scored on a 10 point scale.  The score for this category is the average of the 3. </w:t>
      </w:r>
    </w:p>
    <w:p w:rsidR="00BA0C2F" w:rsidRPr="00DD5C68" w:rsidRDefault="00BA0C2F" w:rsidP="00BA0C2F">
      <w:pPr>
        <w:ind w:left="2880"/>
      </w:pPr>
    </w:p>
    <w:p w:rsidR="00BA0C2F" w:rsidRPr="00DD5C68" w:rsidRDefault="00BA0C2F" w:rsidP="00BA0C2F">
      <w:pPr>
        <w:ind w:left="3600" w:hanging="720"/>
      </w:pPr>
      <w:r w:rsidRPr="00DD5C68">
        <w:t>i)</w:t>
      </w:r>
      <w:r w:rsidR="002620EA" w:rsidRPr="00DD5C68">
        <w:tab/>
      </w:r>
      <w:r w:rsidRPr="00DD5C68">
        <w:t>How well does the writer know the applicant?  (3 points possible)</w:t>
      </w:r>
    </w:p>
    <w:p w:rsidR="00BA0C2F" w:rsidRPr="00DD5C68" w:rsidRDefault="00BA0C2F" w:rsidP="00BA0C2F">
      <w:pPr>
        <w:ind w:left="2880"/>
      </w:pPr>
    </w:p>
    <w:p w:rsidR="00BA0C2F" w:rsidRPr="00DD5C68" w:rsidRDefault="00BA0C2F" w:rsidP="00BA0C2F">
      <w:pPr>
        <w:ind w:left="2880"/>
      </w:pPr>
      <w:r w:rsidRPr="00DD5C68">
        <w:t>ii)</w:t>
      </w:r>
      <w:r w:rsidR="002620EA" w:rsidRPr="00DD5C68">
        <w:tab/>
      </w:r>
      <w:r w:rsidRPr="00DD5C68">
        <w:t>How objective is the reference?  (3 points possible)</w:t>
      </w:r>
    </w:p>
    <w:p w:rsidR="00BA0C2F" w:rsidRPr="00DD5C68" w:rsidRDefault="00BA0C2F" w:rsidP="00BA0C2F">
      <w:pPr>
        <w:ind w:left="2880"/>
      </w:pPr>
    </w:p>
    <w:p w:rsidR="00BA0C2F" w:rsidRPr="00DD5C68" w:rsidRDefault="00BA0C2F" w:rsidP="00BA0C2F">
      <w:pPr>
        <w:ind w:left="2880"/>
      </w:pPr>
      <w:r w:rsidRPr="00DD5C68">
        <w:t>iii)</w:t>
      </w:r>
      <w:r w:rsidR="002620EA" w:rsidRPr="00DD5C68">
        <w:tab/>
      </w:r>
      <w:r w:rsidRPr="00DD5C68">
        <w:t>How strong is the recommendation?  (4 points possible)</w:t>
      </w:r>
    </w:p>
    <w:p w:rsidR="00BA0C2F" w:rsidRPr="00DD5C68" w:rsidRDefault="00BA0C2F" w:rsidP="00BA0C2F">
      <w:pPr>
        <w:ind w:left="3600" w:hanging="720"/>
      </w:pPr>
    </w:p>
    <w:p w:rsidR="00BA0C2F" w:rsidRPr="00DD5C68" w:rsidRDefault="00BA0C2F" w:rsidP="00BA0C2F">
      <w:pPr>
        <w:ind w:firstLine="2160"/>
      </w:pPr>
      <w:r w:rsidRPr="00DD5C68">
        <w:t>D)</w:t>
      </w:r>
      <w:r w:rsidRPr="00DD5C68">
        <w:tab/>
        <w:t xml:space="preserve">Student </w:t>
      </w:r>
      <w:r w:rsidR="00DD5C68">
        <w:t>S</w:t>
      </w:r>
      <w:r w:rsidRPr="00DD5C68">
        <w:t>tatement (40 points total)</w:t>
      </w:r>
    </w:p>
    <w:p w:rsidR="00190C72" w:rsidRPr="00DD5C68" w:rsidRDefault="00190C72" w:rsidP="00190C72">
      <w:pPr>
        <w:ind w:left="2880"/>
      </w:pPr>
      <w:r w:rsidRPr="00DD5C68">
        <w:t>Student statements will be evaluated according to the following framework (childhood trauma, multiple moves in foster care, academic challenges)</w:t>
      </w:r>
      <w:r w:rsidR="00DD5C68">
        <w:t>:</w:t>
      </w:r>
      <w:r w:rsidRPr="00DD5C68">
        <w:t xml:space="preserve"> </w:t>
      </w:r>
    </w:p>
    <w:p w:rsidR="00190C72" w:rsidRPr="00DD5C68" w:rsidRDefault="00190C72" w:rsidP="00190C72">
      <w:pPr>
        <w:ind w:left="2880"/>
      </w:pPr>
    </w:p>
    <w:p w:rsidR="00190C72" w:rsidRPr="00DD5C68" w:rsidRDefault="00190C72" w:rsidP="00190C72">
      <w:pPr>
        <w:pStyle w:val="ListParagraph"/>
        <w:ind w:left="2880"/>
      </w:pPr>
      <w:r w:rsidRPr="00DD5C68">
        <w:t>i)</w:t>
      </w:r>
      <w:r w:rsidRPr="00DD5C68">
        <w:tab/>
        <w:t>Grammar, Organization, Clarity:  (15 points possible)</w:t>
      </w:r>
    </w:p>
    <w:p w:rsidR="00190C72" w:rsidRPr="00DD5C68" w:rsidRDefault="00190C72" w:rsidP="00190C72">
      <w:pPr>
        <w:ind w:left="2880"/>
      </w:pPr>
    </w:p>
    <w:p w:rsidR="00190C72" w:rsidRPr="00DD5C68" w:rsidRDefault="00190C72" w:rsidP="00190C72">
      <w:pPr>
        <w:ind w:left="2880"/>
      </w:pPr>
      <w:r w:rsidRPr="00DD5C68">
        <w:lastRenderedPageBreak/>
        <w:t>ii)</w:t>
      </w:r>
      <w:r w:rsidRPr="00DD5C68">
        <w:tab/>
        <w:t xml:space="preserve">College </w:t>
      </w:r>
      <w:r w:rsidR="00DD5C68">
        <w:t>P</w:t>
      </w:r>
      <w:r w:rsidRPr="00DD5C68">
        <w:t>lan:  (5 points possible)</w:t>
      </w:r>
    </w:p>
    <w:p w:rsidR="00190C72" w:rsidRPr="00DD5C68" w:rsidRDefault="00190C72" w:rsidP="00190C72">
      <w:pPr>
        <w:ind w:left="2880"/>
      </w:pPr>
    </w:p>
    <w:p w:rsidR="00190C72" w:rsidRPr="00DD5C68" w:rsidRDefault="00190C72" w:rsidP="00190C72">
      <w:pPr>
        <w:ind w:left="2880"/>
      </w:pPr>
      <w:r w:rsidRPr="00DD5C68">
        <w:t>iii)</w:t>
      </w:r>
      <w:r w:rsidRPr="00DD5C68">
        <w:tab/>
        <w:t xml:space="preserve">Sincerity of </w:t>
      </w:r>
      <w:r w:rsidR="00DD5C68">
        <w:t>D</w:t>
      </w:r>
      <w:r w:rsidRPr="00DD5C68">
        <w:t xml:space="preserve">esire to </w:t>
      </w:r>
      <w:r w:rsidR="00DD5C68">
        <w:t>A</w:t>
      </w:r>
      <w:r w:rsidRPr="00DD5C68">
        <w:t xml:space="preserve">ttend </w:t>
      </w:r>
      <w:r w:rsidR="00DD5C68">
        <w:t>C</w:t>
      </w:r>
      <w:r w:rsidRPr="00DD5C68">
        <w:t>ollege:  (10 points possible)</w:t>
      </w:r>
    </w:p>
    <w:p w:rsidR="00190C72" w:rsidRPr="00DD5C68" w:rsidRDefault="00190C72" w:rsidP="00190C72">
      <w:pPr>
        <w:ind w:left="2880"/>
      </w:pPr>
    </w:p>
    <w:p w:rsidR="00190C72" w:rsidRPr="00DD5C68" w:rsidRDefault="00190C72" w:rsidP="00190C72">
      <w:pPr>
        <w:ind w:left="3600" w:hanging="720"/>
      </w:pPr>
      <w:r w:rsidRPr="00DD5C68">
        <w:t>iv)</w:t>
      </w:r>
      <w:r w:rsidRPr="00DD5C68">
        <w:tab/>
        <w:t xml:space="preserve">Circumstances the </w:t>
      </w:r>
      <w:r w:rsidR="00DD5C68">
        <w:t>A</w:t>
      </w:r>
      <w:r w:rsidRPr="00DD5C68">
        <w:t xml:space="preserve">pplicant has </w:t>
      </w:r>
      <w:r w:rsidR="00DD5C68">
        <w:t>O</w:t>
      </w:r>
      <w:r w:rsidRPr="00DD5C68">
        <w:t>vercome (examples may include but are not limited to, multiple foster care moves, extreme childhood trauma, education deficiencies, etc.)</w:t>
      </w:r>
      <w:r w:rsidR="005A1C0F">
        <w:t>:</w:t>
      </w:r>
      <w:r w:rsidRPr="00DD5C68">
        <w:t xml:space="preserve"> (10 points possible)</w:t>
      </w:r>
    </w:p>
    <w:p w:rsidR="00190C72" w:rsidRPr="00DD5C68" w:rsidRDefault="00190C72">
      <w:pPr>
        <w:ind w:left="2160" w:hanging="720"/>
      </w:pPr>
    </w:p>
    <w:p w:rsidR="00A26C53" w:rsidRPr="00DD5C68" w:rsidRDefault="00BA0C2F" w:rsidP="00BA0C2F">
      <w:pPr>
        <w:ind w:left="2160" w:hanging="720"/>
      </w:pPr>
      <w:r w:rsidRPr="00DD5C68">
        <w:t>2)</w:t>
      </w:r>
      <w:r w:rsidRPr="00DD5C68">
        <w:tab/>
      </w:r>
      <w:r w:rsidR="00511198" w:rsidRPr="00DD5C68">
        <w:t>Score sheets are collected and tabulated. Each application will be assigned a final score, which is the average of the three scores received from the SASC reviewers. The</w:t>
      </w:r>
      <w:r w:rsidR="006861E0" w:rsidRPr="00DD5C68">
        <w:t xml:space="preserve"> applicants with the highest composite scores shall </w:t>
      </w:r>
      <w:r w:rsidR="00655928" w:rsidRPr="00DD5C68">
        <w:t>be awarded</w:t>
      </w:r>
      <w:r w:rsidR="00A26C53" w:rsidRPr="00DD5C68">
        <w:t xml:space="preserve"> a Department Scholarship.</w:t>
      </w:r>
      <w:r w:rsidR="00E7798B" w:rsidRPr="00DD5C68">
        <w:t xml:space="preserve">  Applicants will be notified no later than May </w:t>
      </w:r>
      <w:r w:rsidR="00323A83" w:rsidRPr="00DD5C68">
        <w:t>1</w:t>
      </w:r>
      <w:r w:rsidR="00E7798B" w:rsidRPr="00DD5C68">
        <w:t xml:space="preserve"> of their award status.</w:t>
      </w:r>
    </w:p>
    <w:p w:rsidR="00944858" w:rsidRPr="00DD5C68" w:rsidRDefault="00944858" w:rsidP="00944858">
      <w:pPr>
        <w:widowControl w:val="0"/>
        <w:autoSpaceDE w:val="0"/>
        <w:autoSpaceDN w:val="0"/>
        <w:adjustRightInd w:val="0"/>
      </w:pPr>
    </w:p>
    <w:p w:rsidR="002620EA" w:rsidRPr="00DD5C68" w:rsidRDefault="002620EA" w:rsidP="002620EA">
      <w:pPr>
        <w:widowControl w:val="0"/>
        <w:autoSpaceDE w:val="0"/>
        <w:autoSpaceDN w:val="0"/>
        <w:adjustRightInd w:val="0"/>
        <w:ind w:left="2160" w:hanging="720"/>
      </w:pPr>
      <w:r w:rsidRPr="00DD5C68">
        <w:t>3)</w:t>
      </w:r>
      <w:r w:rsidRPr="00DD5C68">
        <w:tab/>
        <w:t>In case of a tie for the lowest-placed scholarship recipient, two reviewers will be randomly selected to score both of the tied applications. The additional scores will be included in each tied applicant's average, and the applicant with the higher average will be awarded the scholarship. If the scores are still tied, the process is repeated until a recipient can be selected.</w:t>
      </w:r>
    </w:p>
    <w:p w:rsidR="002620EA" w:rsidRPr="00DD5C68" w:rsidRDefault="002620EA" w:rsidP="00944858">
      <w:pPr>
        <w:widowControl w:val="0"/>
        <w:autoSpaceDE w:val="0"/>
        <w:autoSpaceDN w:val="0"/>
        <w:adjustRightInd w:val="0"/>
      </w:pPr>
    </w:p>
    <w:p w:rsidR="002C22D9" w:rsidRPr="00DD5C68" w:rsidRDefault="00313A38">
      <w:pPr>
        <w:pStyle w:val="JCARSourceNote"/>
        <w:ind w:left="720"/>
      </w:pPr>
      <w:r>
        <w:t>(Source:  Amended at 39</w:t>
      </w:r>
      <w:r w:rsidR="00BA0C2F" w:rsidRPr="00DD5C68">
        <w:t xml:space="preserve"> Ill. Reg. </w:t>
      </w:r>
      <w:r w:rsidR="00CA18B9">
        <w:t>349</w:t>
      </w:r>
      <w:r w:rsidR="00BA0C2F" w:rsidRPr="00DD5C68">
        <w:t xml:space="preserve">, effective </w:t>
      </w:r>
      <w:bookmarkStart w:id="0" w:name="_GoBack"/>
      <w:r w:rsidR="00CA18B9">
        <w:t>December 31, 2014</w:t>
      </w:r>
      <w:bookmarkEnd w:id="0"/>
      <w:r w:rsidR="00BA0C2F" w:rsidRPr="00DD5C68">
        <w:t>)</w:t>
      </w:r>
    </w:p>
    <w:sectPr w:rsidR="002C22D9" w:rsidRPr="00DD5C68" w:rsidSect="00E36E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4055B"/>
    <w:multiLevelType w:val="hybridMultilevel"/>
    <w:tmpl w:val="83165B10"/>
    <w:lvl w:ilvl="0" w:tplc="0C80D3E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6ED6517D"/>
    <w:multiLevelType w:val="hybridMultilevel"/>
    <w:tmpl w:val="69E4CFC2"/>
    <w:lvl w:ilvl="0" w:tplc="25FA372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7F0B1B75"/>
    <w:multiLevelType w:val="hybridMultilevel"/>
    <w:tmpl w:val="7BDC3F6E"/>
    <w:lvl w:ilvl="0" w:tplc="5DE44E7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6E7B"/>
    <w:rsid w:val="00021FA2"/>
    <w:rsid w:val="000B713F"/>
    <w:rsid w:val="000D33D5"/>
    <w:rsid w:val="000F5311"/>
    <w:rsid w:val="00101C5B"/>
    <w:rsid w:val="00121AB1"/>
    <w:rsid w:val="00170B8B"/>
    <w:rsid w:val="00175F71"/>
    <w:rsid w:val="001802EF"/>
    <w:rsid w:val="00190C72"/>
    <w:rsid w:val="002620EA"/>
    <w:rsid w:val="002A348B"/>
    <w:rsid w:val="002C22D9"/>
    <w:rsid w:val="00313A38"/>
    <w:rsid w:val="00323A83"/>
    <w:rsid w:val="0033162C"/>
    <w:rsid w:val="00340EDE"/>
    <w:rsid w:val="0044026B"/>
    <w:rsid w:val="00451B18"/>
    <w:rsid w:val="004A05DB"/>
    <w:rsid w:val="00511198"/>
    <w:rsid w:val="005A1C0F"/>
    <w:rsid w:val="005B3D5E"/>
    <w:rsid w:val="005C3366"/>
    <w:rsid w:val="006336AD"/>
    <w:rsid w:val="00655928"/>
    <w:rsid w:val="00683A85"/>
    <w:rsid w:val="006861E0"/>
    <w:rsid w:val="00707BB7"/>
    <w:rsid w:val="00744F1A"/>
    <w:rsid w:val="00913131"/>
    <w:rsid w:val="00944858"/>
    <w:rsid w:val="009448E7"/>
    <w:rsid w:val="00974BC5"/>
    <w:rsid w:val="00A26C53"/>
    <w:rsid w:val="00A963F4"/>
    <w:rsid w:val="00B1405E"/>
    <w:rsid w:val="00B75ECB"/>
    <w:rsid w:val="00BA0C2F"/>
    <w:rsid w:val="00BD3E4F"/>
    <w:rsid w:val="00CA18B9"/>
    <w:rsid w:val="00CC361C"/>
    <w:rsid w:val="00CD185F"/>
    <w:rsid w:val="00CD77E7"/>
    <w:rsid w:val="00CE324C"/>
    <w:rsid w:val="00D33FF4"/>
    <w:rsid w:val="00D60C96"/>
    <w:rsid w:val="00DD5C68"/>
    <w:rsid w:val="00DF2C67"/>
    <w:rsid w:val="00E36E7B"/>
    <w:rsid w:val="00E7798B"/>
    <w:rsid w:val="00EC003E"/>
    <w:rsid w:val="00FF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7C7A359-7E35-4DF7-A47C-798DB74D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44858"/>
  </w:style>
  <w:style w:type="paragraph" w:styleId="ListParagraph">
    <w:name w:val="List Paragraph"/>
    <w:basedOn w:val="Normal"/>
    <w:uiPriority w:val="34"/>
    <w:qFormat/>
    <w:rsid w:val="00190C72"/>
    <w:pPr>
      <w:ind w:left="720"/>
      <w:contextualSpacing/>
    </w:pPr>
  </w:style>
  <w:style w:type="character" w:styleId="Hyperlink">
    <w:name w:val="Hyperlink"/>
    <w:basedOn w:val="DefaultParagraphFont"/>
    <w:unhideWhenUsed/>
    <w:rsid w:val="00DD5C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312</vt:lpstr>
    </vt:vector>
  </TitlesOfParts>
  <Company>State of Illinois</Company>
  <LinksUpToDate>false</LinksUpToDate>
  <CharactersWithSpaces>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312</dc:title>
  <dc:subject/>
  <dc:creator>Illinois General Assembly</dc:creator>
  <cp:keywords/>
  <dc:description/>
  <cp:lastModifiedBy>King, Melissa A.</cp:lastModifiedBy>
  <cp:revision>5</cp:revision>
  <dcterms:created xsi:type="dcterms:W3CDTF">2014-11-18T16:19:00Z</dcterms:created>
  <dcterms:modified xsi:type="dcterms:W3CDTF">2014-12-24T16:50:00Z</dcterms:modified>
</cp:coreProperties>
</file>