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677" w:rsidRDefault="00F52677" w:rsidP="00F52677">
      <w:pPr>
        <w:widowControl w:val="0"/>
        <w:autoSpaceDE w:val="0"/>
        <w:autoSpaceDN w:val="0"/>
        <w:adjustRightInd w:val="0"/>
      </w:pPr>
      <w:bookmarkStart w:id="0" w:name="_GoBack"/>
      <w:bookmarkEnd w:id="0"/>
    </w:p>
    <w:p w:rsidR="00F52677" w:rsidRDefault="00F52677" w:rsidP="00F52677">
      <w:pPr>
        <w:widowControl w:val="0"/>
        <w:autoSpaceDE w:val="0"/>
        <w:autoSpaceDN w:val="0"/>
        <w:adjustRightInd w:val="0"/>
      </w:pPr>
      <w:r>
        <w:rPr>
          <w:b/>
          <w:bCs/>
        </w:rPr>
        <w:t>Section 310.1  Purpose</w:t>
      </w:r>
      <w:r>
        <w:t xml:space="preserve"> </w:t>
      </w:r>
    </w:p>
    <w:p w:rsidR="00F52677" w:rsidRDefault="00F52677" w:rsidP="00F52677">
      <w:pPr>
        <w:widowControl w:val="0"/>
        <w:autoSpaceDE w:val="0"/>
        <w:autoSpaceDN w:val="0"/>
        <w:adjustRightInd w:val="0"/>
      </w:pPr>
    </w:p>
    <w:p w:rsidR="00F52677" w:rsidRDefault="00F52677" w:rsidP="00F52677">
      <w:pPr>
        <w:widowControl w:val="0"/>
        <w:autoSpaceDE w:val="0"/>
        <w:autoSpaceDN w:val="0"/>
        <w:adjustRightInd w:val="0"/>
      </w:pPr>
      <w:r>
        <w:t xml:space="preserve">The purpose of this Part is to describe the service goals of the Department of Human Services funded youth services, the specific services available to youth and their families in order to attain the service goals, the requirements, methodology and standards which youth service providers must meet in providing services and, finally, the various Department of Human Services funded programs through which services are delivered. </w:t>
      </w:r>
    </w:p>
    <w:sectPr w:rsidR="00F52677" w:rsidSect="00F526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2677"/>
    <w:rsid w:val="005C3366"/>
    <w:rsid w:val="00A623B4"/>
    <w:rsid w:val="00B01629"/>
    <w:rsid w:val="00CC4110"/>
    <w:rsid w:val="00F52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2012-06-21T21:42:00Z</dcterms:created>
  <dcterms:modified xsi:type="dcterms:W3CDTF">2012-06-21T21:42:00Z</dcterms:modified>
</cp:coreProperties>
</file>