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A8" w:rsidRDefault="005A57A8" w:rsidP="005A57A8">
      <w:pPr>
        <w:widowControl w:val="0"/>
        <w:autoSpaceDE w:val="0"/>
        <w:autoSpaceDN w:val="0"/>
        <w:adjustRightInd w:val="0"/>
      </w:pPr>
    </w:p>
    <w:p w:rsidR="005A57A8" w:rsidRDefault="005A57A8" w:rsidP="005A57A8">
      <w:pPr>
        <w:widowControl w:val="0"/>
        <w:autoSpaceDE w:val="0"/>
        <w:autoSpaceDN w:val="0"/>
        <w:adjustRightInd w:val="0"/>
      </w:pPr>
      <w:r>
        <w:rPr>
          <w:b/>
          <w:bCs/>
        </w:rPr>
        <w:t xml:space="preserve">Section </w:t>
      </w:r>
      <w:proofErr w:type="gramStart"/>
      <w:r>
        <w:rPr>
          <w:b/>
          <w:bCs/>
        </w:rPr>
        <w:t>302.520  Types</w:t>
      </w:r>
      <w:proofErr w:type="gramEnd"/>
      <w:r>
        <w:rPr>
          <w:b/>
          <w:bCs/>
        </w:rPr>
        <w:t xml:space="preserve"> of Intensive Family Preservation Services</w:t>
      </w:r>
      <w:r>
        <w:t xml:space="preserve"> </w:t>
      </w:r>
    </w:p>
    <w:p w:rsidR="005A57A8" w:rsidRDefault="005A57A8" w:rsidP="005A57A8">
      <w:pPr>
        <w:widowControl w:val="0"/>
        <w:autoSpaceDE w:val="0"/>
        <w:autoSpaceDN w:val="0"/>
        <w:adjustRightInd w:val="0"/>
      </w:pPr>
    </w:p>
    <w:p w:rsidR="005A57A8" w:rsidRDefault="005A57A8" w:rsidP="005A57A8">
      <w:pPr>
        <w:widowControl w:val="0"/>
        <w:autoSpaceDE w:val="0"/>
        <w:autoSpaceDN w:val="0"/>
        <w:adjustRightInd w:val="0"/>
      </w:pPr>
      <w:r>
        <w:t xml:space="preserve">Intensive Family Preservation Services include but are not limited to: </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a)</w:t>
      </w:r>
      <w:r>
        <w:tab/>
        <w:t xml:space="preserve">Homemaker services which may include emergency caretakers, homemakers, caretakers, housekeepers and chore services. </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b)</w:t>
      </w:r>
      <w:r>
        <w:tab/>
        <w:t xml:space="preserve">Counseling which may include individual therapy, infant stimulation therapy, family therapy, group therapy, self-help groups, drug and alcohol counseling, vocational counseling, and post-adoptive services. </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c)</w:t>
      </w:r>
      <w:r>
        <w:tab/>
        <w:t xml:space="preserve">Day care which may include protective day care, day care to meet educational, prevocational or vocational needs and respite care. </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d)</w:t>
      </w:r>
      <w:r>
        <w:tab/>
        <w:t xml:space="preserve">Educational services which may include household management education, parenting education and employment-related education. </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e)</w:t>
      </w:r>
      <w:r>
        <w:tab/>
        <w:t>Transportation services to be provided for the purpose of obtaining any of the other intensive family preservation services, when no other means of transportation is available.  Other means of transportation may include the family's own vehicle, public transportation where available and the use of relatives, friends and unpaid volunteers.</w:t>
      </w:r>
    </w:p>
    <w:p w:rsidR="000D3A4A" w:rsidRDefault="000D3A4A"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f)</w:t>
      </w:r>
      <w:r>
        <w:tab/>
        <w:t>Emergency assistance and advocacy which may include coordinated services to secure emergency cash, food, housing and medical assistance or advocacy for other subs</w:t>
      </w:r>
      <w:bookmarkStart w:id="0" w:name="_GoBack"/>
      <w:bookmarkEnd w:id="0"/>
      <w:r>
        <w:t xml:space="preserve">istence and family protective needs. </w:t>
      </w:r>
    </w:p>
    <w:p w:rsidR="005A57A8" w:rsidRDefault="005A57A8" w:rsidP="005A57A8">
      <w:pPr>
        <w:widowControl w:val="0"/>
        <w:autoSpaceDE w:val="0"/>
        <w:autoSpaceDN w:val="0"/>
        <w:adjustRightInd w:val="0"/>
        <w:ind w:left="1440" w:hanging="720"/>
      </w:pPr>
    </w:p>
    <w:p w:rsidR="005A57A8" w:rsidRDefault="005A57A8" w:rsidP="005A57A8">
      <w:pPr>
        <w:widowControl w:val="0"/>
        <w:autoSpaceDE w:val="0"/>
        <w:autoSpaceDN w:val="0"/>
        <w:adjustRightInd w:val="0"/>
        <w:ind w:left="1440" w:hanging="720"/>
      </w:pPr>
      <w:r>
        <w:t xml:space="preserve">(Source:  Added at 14 Ill. Reg. 19010, effective November 15, 1990) </w:t>
      </w:r>
    </w:p>
    <w:sectPr w:rsidR="005A57A8" w:rsidSect="005A57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7A8"/>
    <w:rsid w:val="000D3A4A"/>
    <w:rsid w:val="00433984"/>
    <w:rsid w:val="005A57A8"/>
    <w:rsid w:val="005C3366"/>
    <w:rsid w:val="00A257B4"/>
    <w:rsid w:val="00D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Thomas, Vicki D.</cp:lastModifiedBy>
  <cp:revision>4</cp:revision>
  <dcterms:created xsi:type="dcterms:W3CDTF">2012-06-21T21:40:00Z</dcterms:created>
  <dcterms:modified xsi:type="dcterms:W3CDTF">2013-07-30T16:37:00Z</dcterms:modified>
</cp:coreProperties>
</file>