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FC" w:rsidRPr="00CD39DD" w:rsidRDefault="00A33EFC" w:rsidP="00A33EFC">
      <w:pPr>
        <w:widowControl w:val="0"/>
        <w:autoSpaceDE w:val="0"/>
        <w:autoSpaceDN w:val="0"/>
        <w:adjustRightInd w:val="0"/>
      </w:pPr>
    </w:p>
    <w:p w:rsidR="00A33EFC" w:rsidRPr="00CD39DD" w:rsidRDefault="00A33EFC" w:rsidP="00A33EFC">
      <w:pPr>
        <w:widowControl w:val="0"/>
        <w:autoSpaceDE w:val="0"/>
        <w:autoSpaceDN w:val="0"/>
        <w:adjustRightInd w:val="0"/>
      </w:pPr>
      <w:r w:rsidRPr="00CD39DD">
        <w:rPr>
          <w:b/>
          <w:bCs/>
        </w:rPr>
        <w:t xml:space="preserve">Section </w:t>
      </w:r>
      <w:proofErr w:type="gramStart"/>
      <w:r w:rsidRPr="00CD39DD">
        <w:rPr>
          <w:b/>
          <w:bCs/>
        </w:rPr>
        <w:t>302.40  Department</w:t>
      </w:r>
      <w:proofErr w:type="gramEnd"/>
      <w:r w:rsidRPr="00CD39DD">
        <w:rPr>
          <w:b/>
          <w:bCs/>
        </w:rPr>
        <w:t xml:space="preserve"> Service Goals</w:t>
      </w:r>
      <w:r w:rsidRPr="00CD39DD">
        <w:t xml:space="preserve"> </w:t>
      </w:r>
    </w:p>
    <w:p w:rsidR="00A33EFC" w:rsidRPr="00CD39DD" w:rsidRDefault="00A33EFC" w:rsidP="00A33EFC">
      <w:pPr>
        <w:widowControl w:val="0"/>
        <w:autoSpaceDE w:val="0"/>
        <w:autoSpaceDN w:val="0"/>
        <w:adjustRightInd w:val="0"/>
      </w:pPr>
    </w:p>
    <w:p w:rsidR="00A33EFC" w:rsidRPr="00CD39DD" w:rsidRDefault="00A33EFC" w:rsidP="00A33EFC">
      <w:pPr>
        <w:widowControl w:val="0"/>
        <w:autoSpaceDE w:val="0"/>
        <w:autoSpaceDN w:val="0"/>
        <w:adjustRightInd w:val="0"/>
        <w:ind w:left="1440" w:hanging="720"/>
      </w:pPr>
      <w:r w:rsidRPr="00CD39DD">
        <w:t>a)</w:t>
      </w:r>
      <w:r w:rsidRPr="00CD39DD">
        <w:tab/>
        <w:t xml:space="preserve">The Department provides, directly or through purchase, a number of services for children and families </w:t>
      </w:r>
      <w:r w:rsidR="000A3365" w:rsidRPr="00CD39DD">
        <w:t>that</w:t>
      </w:r>
      <w:r w:rsidRPr="00CD39DD">
        <w:t xml:space="preserve"> are individually planned to meet the needs of each child and family.  These services are directed toward four service goals: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1)</w:t>
      </w:r>
      <w:r w:rsidRPr="00CD39DD">
        <w:tab/>
      </w:r>
      <w:proofErr w:type="gramStart"/>
      <w:r w:rsidRPr="00CD39DD">
        <w:t>family</w:t>
      </w:r>
      <w:proofErr w:type="gramEnd"/>
      <w:r w:rsidRPr="00CD39DD">
        <w:t xml:space="preserve"> preservation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2)</w:t>
      </w:r>
      <w:r w:rsidRPr="00CD39DD">
        <w:tab/>
      </w:r>
      <w:proofErr w:type="gramStart"/>
      <w:r w:rsidRPr="00CD39DD">
        <w:t>family</w:t>
      </w:r>
      <w:proofErr w:type="gramEnd"/>
      <w:r w:rsidRPr="00CD39DD">
        <w:t xml:space="preserve"> reunification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3)</w:t>
      </w:r>
      <w:r w:rsidRPr="00CD39DD">
        <w:tab/>
      </w:r>
      <w:proofErr w:type="gramStart"/>
      <w:r w:rsidRPr="00CD39DD">
        <w:t>adoption</w:t>
      </w:r>
      <w:proofErr w:type="gramEnd"/>
      <w:r w:rsidRPr="00CD39DD">
        <w:t xml:space="preserve"> or attainment of a permanent living arrangement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4)</w:t>
      </w:r>
      <w:r w:rsidRPr="00CD39DD">
        <w:tab/>
      </w:r>
      <w:proofErr w:type="gramStart"/>
      <w:r w:rsidRPr="00CD39DD">
        <w:t>youth</w:t>
      </w:r>
      <w:proofErr w:type="gramEnd"/>
      <w:r w:rsidRPr="00CD39DD">
        <w:t xml:space="preserve"> development</w:t>
      </w:r>
      <w:r w:rsidR="000A3365" w:rsidRPr="00CD39DD">
        <w:t>.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1440" w:hanging="720"/>
      </w:pPr>
      <w:r w:rsidRPr="00CD39DD">
        <w:t>b)</w:t>
      </w:r>
      <w:r w:rsidRPr="00CD39DD">
        <w:tab/>
        <w:t xml:space="preserve">Family Preservation </w:t>
      </w:r>
    </w:p>
    <w:p w:rsidR="00A33EFC" w:rsidRPr="00CD39DD" w:rsidRDefault="00A33EFC" w:rsidP="00D459C7">
      <w:pPr>
        <w:widowControl w:val="0"/>
        <w:autoSpaceDE w:val="0"/>
        <w:autoSpaceDN w:val="0"/>
        <w:adjustRightInd w:val="0"/>
        <w:ind w:left="1440"/>
      </w:pPr>
      <w:r w:rsidRPr="00CD39DD">
        <w:t xml:space="preserve">When family preservation is the goal, services are directed toward ensuring the children's development, safety and well-being in the home of their family and preventing placement of children away from their family.  </w:t>
      </w:r>
      <w:r w:rsidR="000A3365" w:rsidRPr="00CD39DD">
        <w:t>Families</w:t>
      </w:r>
      <w:r w:rsidRPr="00CD39DD">
        <w:t xml:space="preserve"> may have been reported to the Department for alleged child abuse or neglect or referred to the Department for services. The service constellation for these children and families may include: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1)</w:t>
      </w:r>
      <w:r w:rsidRPr="00CD39DD">
        <w:tab/>
        <w:t>counseling/advocacy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2)</w:t>
      </w:r>
      <w:r w:rsidRPr="00CD39DD">
        <w:tab/>
      </w:r>
      <w:proofErr w:type="gramStart"/>
      <w:r w:rsidRPr="00CD39DD">
        <w:t>emergency</w:t>
      </w:r>
      <w:proofErr w:type="gramEnd"/>
      <w:r w:rsidRPr="00CD39DD">
        <w:t xml:space="preserve"> caretaker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3)</w:t>
      </w:r>
      <w:r w:rsidRPr="00CD39DD">
        <w:tab/>
      </w:r>
      <w:proofErr w:type="gramStart"/>
      <w:r w:rsidRPr="00CD39DD">
        <w:t>homemaker</w:t>
      </w:r>
      <w:proofErr w:type="gramEnd"/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4)</w:t>
      </w:r>
      <w:r w:rsidRPr="00CD39DD">
        <w:tab/>
      </w:r>
      <w:proofErr w:type="gramStart"/>
      <w:r w:rsidRPr="00CD39DD">
        <w:t>protective</w:t>
      </w:r>
      <w:proofErr w:type="gramEnd"/>
      <w:r w:rsidRPr="00CD39DD">
        <w:t xml:space="preserve"> and family maintenance day care and child development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5)</w:t>
      </w:r>
      <w:r w:rsidRPr="00CD39DD">
        <w:tab/>
      </w:r>
      <w:proofErr w:type="gramStart"/>
      <w:r w:rsidRPr="00CD39DD">
        <w:t>family</w:t>
      </w:r>
      <w:proofErr w:type="gramEnd"/>
      <w:r w:rsidRPr="00CD39DD">
        <w:t xml:space="preserve"> planning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6)</w:t>
      </w:r>
      <w:r w:rsidRPr="00CD39DD">
        <w:tab/>
      </w:r>
      <w:proofErr w:type="gramStart"/>
      <w:r w:rsidRPr="00CD39DD">
        <w:t>parent</w:t>
      </w:r>
      <w:proofErr w:type="gramEnd"/>
      <w:r w:rsidRPr="00CD39DD">
        <w:t xml:space="preserve"> education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7)</w:t>
      </w:r>
      <w:r w:rsidRPr="00CD39DD">
        <w:tab/>
      </w:r>
      <w:proofErr w:type="gramStart"/>
      <w:r w:rsidRPr="00CD39DD">
        <w:t>self-help</w:t>
      </w:r>
      <w:proofErr w:type="gramEnd"/>
      <w:r w:rsidRPr="00CD39DD">
        <w:t xml:space="preserve"> groups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8)</w:t>
      </w:r>
      <w:r w:rsidRPr="00CD39DD">
        <w:tab/>
      </w:r>
      <w:proofErr w:type="gramStart"/>
      <w:r w:rsidRPr="00CD39DD">
        <w:t>emergency</w:t>
      </w:r>
      <w:proofErr w:type="gramEnd"/>
      <w:r w:rsidRPr="00CD39DD">
        <w:t xml:space="preserve"> family shelter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9)</w:t>
      </w:r>
      <w:r w:rsidRPr="00CD39DD">
        <w:tab/>
      </w:r>
      <w:proofErr w:type="gramStart"/>
      <w:r w:rsidRPr="00CD39DD">
        <w:t>intensive</w:t>
      </w:r>
      <w:proofErr w:type="gramEnd"/>
      <w:r w:rsidRPr="00CD39DD">
        <w:t xml:space="preserve"> family preservation services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232450">
      <w:pPr>
        <w:widowControl w:val="0"/>
        <w:autoSpaceDE w:val="0"/>
        <w:autoSpaceDN w:val="0"/>
        <w:adjustRightInd w:val="0"/>
        <w:ind w:left="2160" w:hanging="855"/>
      </w:pPr>
      <w:r w:rsidRPr="00CD39DD">
        <w:t>10)</w:t>
      </w:r>
      <w:r w:rsidRPr="00CD39DD">
        <w:tab/>
      </w:r>
      <w:proofErr w:type="gramStart"/>
      <w:r w:rsidRPr="00CD39DD">
        <w:t>other</w:t>
      </w:r>
      <w:proofErr w:type="gramEnd"/>
      <w:r w:rsidRPr="00CD39DD">
        <w:t xml:space="preserve"> placement prevention services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232450">
      <w:pPr>
        <w:widowControl w:val="0"/>
        <w:autoSpaceDE w:val="0"/>
        <w:autoSpaceDN w:val="0"/>
        <w:adjustRightInd w:val="0"/>
        <w:ind w:left="2160" w:hanging="855"/>
      </w:pPr>
      <w:r w:rsidRPr="00CD39DD">
        <w:t>11)</w:t>
      </w:r>
      <w:r w:rsidRPr="00CD39DD">
        <w:tab/>
      </w:r>
      <w:proofErr w:type="gramStart"/>
      <w:r w:rsidRPr="00CD39DD">
        <w:t>referral</w:t>
      </w:r>
      <w:proofErr w:type="gramEnd"/>
      <w:r w:rsidRPr="00CD39DD">
        <w:t xml:space="preserve"> for substance abuse treatment services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232450">
      <w:pPr>
        <w:widowControl w:val="0"/>
        <w:autoSpaceDE w:val="0"/>
        <w:autoSpaceDN w:val="0"/>
        <w:adjustRightInd w:val="0"/>
        <w:ind w:left="2160" w:hanging="855"/>
      </w:pPr>
      <w:r w:rsidRPr="00CD39DD">
        <w:t>12)</w:t>
      </w:r>
      <w:r w:rsidRPr="00CD39DD">
        <w:tab/>
      </w:r>
      <w:proofErr w:type="gramStart"/>
      <w:r w:rsidRPr="00CD39DD">
        <w:t>referral</w:t>
      </w:r>
      <w:proofErr w:type="gramEnd"/>
      <w:r w:rsidRPr="00CD39DD">
        <w:t xml:space="preserve"> for financial assistance and employment related day care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232450">
      <w:pPr>
        <w:widowControl w:val="0"/>
        <w:autoSpaceDE w:val="0"/>
        <w:autoSpaceDN w:val="0"/>
        <w:adjustRightInd w:val="0"/>
        <w:ind w:left="2160" w:hanging="855"/>
      </w:pPr>
      <w:r w:rsidRPr="00CD39DD">
        <w:t>13)</w:t>
      </w:r>
      <w:r w:rsidRPr="00CD39DD">
        <w:tab/>
      </w:r>
      <w:proofErr w:type="gramStart"/>
      <w:r w:rsidRPr="00CD39DD">
        <w:t>referral</w:t>
      </w:r>
      <w:proofErr w:type="gramEnd"/>
      <w:r w:rsidRPr="00CD39DD">
        <w:t xml:space="preserve"> for housing assistance or housing advocacy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232450">
      <w:pPr>
        <w:widowControl w:val="0"/>
        <w:autoSpaceDE w:val="0"/>
        <w:autoSpaceDN w:val="0"/>
        <w:adjustRightInd w:val="0"/>
        <w:ind w:left="2160" w:hanging="855"/>
      </w:pPr>
      <w:r w:rsidRPr="00CD39DD">
        <w:t>14)</w:t>
      </w:r>
      <w:r w:rsidRPr="00CD39DD">
        <w:tab/>
      </w:r>
      <w:proofErr w:type="gramStart"/>
      <w:r w:rsidRPr="00CD39DD">
        <w:t>referral</w:t>
      </w:r>
      <w:proofErr w:type="gramEnd"/>
      <w:r w:rsidRPr="00CD39DD">
        <w:t xml:space="preserve"> for legal services</w:t>
      </w:r>
      <w:r w:rsidR="000A3365" w:rsidRPr="00CD39DD">
        <w:t>.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1440" w:hanging="720"/>
      </w:pPr>
      <w:r w:rsidRPr="00CD39DD">
        <w:t>c)</w:t>
      </w:r>
      <w:r w:rsidRPr="00CD39DD">
        <w:tab/>
        <w:t xml:space="preserve">Family Reunification </w:t>
      </w:r>
    </w:p>
    <w:p w:rsidR="00A33EFC" w:rsidRPr="00CD39DD" w:rsidRDefault="00A33EFC" w:rsidP="00A33EFC">
      <w:pPr>
        <w:widowControl w:val="0"/>
        <w:autoSpaceDE w:val="0"/>
        <w:autoSpaceDN w:val="0"/>
        <w:adjustRightInd w:val="0"/>
        <w:ind w:left="1440" w:hanging="720"/>
      </w:pPr>
      <w:r w:rsidRPr="00CD39DD">
        <w:tab/>
        <w:t>When family reunification is the goal, services are directed toward re</w:t>
      </w:r>
      <w:r w:rsidR="00583C76" w:rsidRPr="00CD39DD">
        <w:t>turning a child to his/</w:t>
      </w:r>
      <w:r w:rsidR="000A3365" w:rsidRPr="00CD39DD">
        <w:t xml:space="preserve">her </w:t>
      </w:r>
      <w:r w:rsidRPr="00CD39DD">
        <w:t>parent's or private guardian's home when the child was removed because of alleged child abuse or neglect or other reasons.</w:t>
      </w:r>
      <w:bookmarkStart w:id="0" w:name="_GoBack"/>
      <w:r w:rsidRPr="00CD39DD">
        <w:t xml:space="preserve">  </w:t>
      </w:r>
      <w:bookmarkEnd w:id="0"/>
      <w:r w:rsidRPr="00CD39DD">
        <w:t xml:space="preserve">Family reunification services are directed toward helping the children's </w:t>
      </w:r>
      <w:r w:rsidR="000A3365" w:rsidRPr="00CD39DD">
        <w:t>parents</w:t>
      </w:r>
      <w:r w:rsidRPr="00CD39DD">
        <w:t xml:space="preserve"> or private </w:t>
      </w:r>
      <w:r w:rsidR="000A3365" w:rsidRPr="00CD39DD">
        <w:t>guardians</w:t>
      </w:r>
      <w:r w:rsidRPr="00CD39DD">
        <w:t xml:space="preserve"> achieve minimum parenting standards ensuring </w:t>
      </w:r>
      <w:r w:rsidR="000A3365" w:rsidRPr="00CD39DD">
        <w:t>the children's</w:t>
      </w:r>
      <w:r w:rsidRPr="00CD39DD">
        <w:t xml:space="preserve"> safety and well</w:t>
      </w:r>
      <w:r w:rsidR="00CD39DD" w:rsidRPr="00CD39DD">
        <w:noBreakHyphen/>
      </w:r>
      <w:r w:rsidRPr="00CD39DD">
        <w:t>being upon return home</w:t>
      </w:r>
      <w:r w:rsidR="008D6F69" w:rsidRPr="00CD39DD">
        <w:t>, and preserving and supporting sibling relationships</w:t>
      </w:r>
      <w:r w:rsidRPr="00CD39DD">
        <w:t xml:space="preserve">.  The service constellation for these children and families may include: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1)</w:t>
      </w:r>
      <w:r w:rsidRPr="00CD39DD">
        <w:tab/>
        <w:t>counseling/advocacy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2)</w:t>
      </w:r>
      <w:r w:rsidRPr="00CD39DD">
        <w:tab/>
      </w:r>
      <w:proofErr w:type="gramStart"/>
      <w:r w:rsidRPr="00CD39DD">
        <w:t>homemaker</w:t>
      </w:r>
      <w:proofErr w:type="gramEnd"/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3)</w:t>
      </w:r>
      <w:r w:rsidRPr="00CD39DD">
        <w:tab/>
      </w:r>
      <w:proofErr w:type="gramStart"/>
      <w:r w:rsidRPr="00CD39DD">
        <w:t>protective</w:t>
      </w:r>
      <w:proofErr w:type="gramEnd"/>
      <w:r w:rsidRPr="00CD39DD">
        <w:t xml:space="preserve"> and family maintenance day care and child development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4)</w:t>
      </w:r>
      <w:r w:rsidRPr="00CD39DD">
        <w:tab/>
        <w:t>foster family home care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5)</w:t>
      </w:r>
      <w:r w:rsidRPr="00CD39DD">
        <w:tab/>
      </w:r>
      <w:proofErr w:type="gramStart"/>
      <w:r w:rsidRPr="00CD39DD">
        <w:t>relative</w:t>
      </w:r>
      <w:proofErr w:type="gramEnd"/>
      <w:r w:rsidRPr="00CD39DD">
        <w:t xml:space="preserve"> home care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6)</w:t>
      </w:r>
      <w:r w:rsidRPr="00CD39DD">
        <w:tab/>
      </w:r>
      <w:proofErr w:type="gramStart"/>
      <w:r w:rsidRPr="00CD39DD">
        <w:t>residential</w:t>
      </w:r>
      <w:proofErr w:type="gramEnd"/>
      <w:r w:rsidRPr="00CD39DD">
        <w:t xml:space="preserve"> care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7)</w:t>
      </w:r>
      <w:r w:rsidRPr="00CD39DD">
        <w:tab/>
      </w:r>
      <w:proofErr w:type="gramStart"/>
      <w:r w:rsidRPr="00CD39DD">
        <w:t>family</w:t>
      </w:r>
      <w:proofErr w:type="gramEnd"/>
      <w:r w:rsidRPr="00CD39DD">
        <w:t xml:space="preserve"> planning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8)</w:t>
      </w:r>
      <w:r w:rsidRPr="00CD39DD">
        <w:tab/>
      </w:r>
      <w:proofErr w:type="gramStart"/>
      <w:r w:rsidRPr="00CD39DD">
        <w:t>parent</w:t>
      </w:r>
      <w:proofErr w:type="gramEnd"/>
      <w:r w:rsidRPr="00CD39DD">
        <w:t xml:space="preserve"> education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9)</w:t>
      </w:r>
      <w:r w:rsidRPr="00CD39DD">
        <w:tab/>
      </w:r>
      <w:proofErr w:type="gramStart"/>
      <w:r w:rsidRPr="00CD39DD">
        <w:t>intensive</w:t>
      </w:r>
      <w:proofErr w:type="gramEnd"/>
      <w:r w:rsidRPr="00CD39DD">
        <w:t xml:space="preserve"> family preservation services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232450">
      <w:pPr>
        <w:widowControl w:val="0"/>
        <w:autoSpaceDE w:val="0"/>
        <w:autoSpaceDN w:val="0"/>
        <w:adjustRightInd w:val="0"/>
        <w:ind w:left="2160" w:hanging="837"/>
      </w:pPr>
      <w:r w:rsidRPr="00CD39DD">
        <w:t>10)</w:t>
      </w:r>
      <w:r w:rsidRPr="00CD39DD">
        <w:tab/>
      </w:r>
      <w:proofErr w:type="gramStart"/>
      <w:r w:rsidRPr="00CD39DD">
        <w:t>referral</w:t>
      </w:r>
      <w:proofErr w:type="gramEnd"/>
      <w:r w:rsidRPr="00CD39DD">
        <w:t xml:space="preserve"> for substance abuse treatment services</w:t>
      </w:r>
      <w:r w:rsidR="000A3365" w:rsidRPr="00CD39DD">
        <w:t>.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1440" w:hanging="720"/>
      </w:pPr>
      <w:r w:rsidRPr="00CD39DD">
        <w:t>d)</w:t>
      </w:r>
      <w:r w:rsidRPr="00CD39DD">
        <w:tab/>
        <w:t xml:space="preserve">Adoption or Attainment of a Permanent Living Arrangement </w:t>
      </w:r>
    </w:p>
    <w:p w:rsidR="000A3365" w:rsidRPr="00CD39DD" w:rsidRDefault="000A3365" w:rsidP="00D459C7"/>
    <w:p w:rsidR="00A33EFC" w:rsidRPr="00CD39DD" w:rsidRDefault="000A3365" w:rsidP="000A3365">
      <w:pPr>
        <w:widowControl w:val="0"/>
        <w:autoSpaceDE w:val="0"/>
        <w:autoSpaceDN w:val="0"/>
        <w:adjustRightInd w:val="0"/>
        <w:ind w:left="2160" w:hanging="720"/>
      </w:pPr>
      <w:r w:rsidRPr="00CD39DD">
        <w:t>1)</w:t>
      </w:r>
      <w:r w:rsidRPr="00CD39DD">
        <w:tab/>
      </w:r>
      <w:r w:rsidR="00A33EFC" w:rsidRPr="00CD39DD">
        <w:t xml:space="preserve">When adoption or attainment of a permanent living arrangement is the goal, services are directed at securing a new legal status in a permanent living situation for children who cannot return to their legal families.  A goal of permanent living arrangement means that the child is to remain with a relative or foster family permanently and the Department has transferred or intends to transfer legal guardianship to the family.  The service constellation for these children may include: </w:t>
      </w:r>
    </w:p>
    <w:p w:rsidR="00850521" w:rsidRPr="00CD39DD" w:rsidRDefault="00850521" w:rsidP="00D459C7"/>
    <w:p w:rsidR="00A33EFC" w:rsidRPr="00CD39DD" w:rsidRDefault="000A3365" w:rsidP="000A3365">
      <w:pPr>
        <w:widowControl w:val="0"/>
        <w:autoSpaceDE w:val="0"/>
        <w:autoSpaceDN w:val="0"/>
        <w:adjustRightInd w:val="0"/>
        <w:ind w:left="2160"/>
      </w:pPr>
      <w:r w:rsidRPr="00CD39DD">
        <w:t>A)</w:t>
      </w:r>
      <w:r w:rsidR="00A33EFC" w:rsidRPr="00CD39DD">
        <w:tab/>
      </w:r>
      <w:proofErr w:type="gramStart"/>
      <w:r w:rsidR="00A33EFC" w:rsidRPr="00CD39DD">
        <w:t>counseling</w:t>
      </w:r>
      <w:proofErr w:type="gramEnd"/>
      <w:r w:rsidRPr="00CD39DD">
        <w:t>;</w:t>
      </w:r>
      <w:r w:rsidR="00A33EFC" w:rsidRPr="00CD39DD">
        <w:t xml:space="preserve"> </w:t>
      </w:r>
    </w:p>
    <w:p w:rsidR="00850521" w:rsidRPr="00CD39DD" w:rsidRDefault="00850521" w:rsidP="00D459C7"/>
    <w:p w:rsidR="00A33EFC" w:rsidRPr="00CD39DD" w:rsidRDefault="000A3365" w:rsidP="000A3365">
      <w:pPr>
        <w:widowControl w:val="0"/>
        <w:autoSpaceDE w:val="0"/>
        <w:autoSpaceDN w:val="0"/>
        <w:adjustRightInd w:val="0"/>
        <w:ind w:left="2160"/>
      </w:pPr>
      <w:r w:rsidRPr="00CD39DD">
        <w:lastRenderedPageBreak/>
        <w:t>B)</w:t>
      </w:r>
      <w:r w:rsidR="00A33EFC" w:rsidRPr="00CD39DD">
        <w:tab/>
      </w:r>
      <w:proofErr w:type="gramStart"/>
      <w:r w:rsidR="00A33EFC" w:rsidRPr="00CD39DD">
        <w:t>adoption</w:t>
      </w:r>
      <w:proofErr w:type="gramEnd"/>
      <w:r w:rsidRPr="00CD39DD">
        <w:t>;</w:t>
      </w:r>
      <w:r w:rsidR="00A33EFC" w:rsidRPr="00CD39DD">
        <w:t xml:space="preserve"> </w:t>
      </w:r>
    </w:p>
    <w:p w:rsidR="00850521" w:rsidRPr="00CD39DD" w:rsidRDefault="00850521" w:rsidP="00D459C7"/>
    <w:p w:rsidR="00A33EFC" w:rsidRPr="00CD39DD" w:rsidRDefault="000A3365" w:rsidP="000A3365">
      <w:pPr>
        <w:widowControl w:val="0"/>
        <w:autoSpaceDE w:val="0"/>
        <w:autoSpaceDN w:val="0"/>
        <w:adjustRightInd w:val="0"/>
        <w:ind w:left="2880" w:hanging="720"/>
      </w:pPr>
      <w:r w:rsidRPr="00CD39DD">
        <w:t>C)</w:t>
      </w:r>
      <w:r w:rsidR="00A33EFC" w:rsidRPr="00CD39DD">
        <w:tab/>
      </w:r>
      <w:proofErr w:type="gramStart"/>
      <w:r w:rsidR="00A33EFC" w:rsidRPr="00CD39DD">
        <w:t>subsidized</w:t>
      </w:r>
      <w:proofErr w:type="gramEnd"/>
      <w:r w:rsidR="00A33EFC" w:rsidRPr="00CD39DD">
        <w:t xml:space="preserve"> guardianship</w:t>
      </w:r>
      <w:r w:rsidRPr="00CD39DD">
        <w:t>;</w:t>
      </w:r>
      <w:r w:rsidR="00A33EFC" w:rsidRPr="00CD39DD">
        <w:t xml:space="preserve"> </w:t>
      </w:r>
    </w:p>
    <w:p w:rsidR="00850521" w:rsidRPr="00CD39DD" w:rsidRDefault="00850521" w:rsidP="00D459C7"/>
    <w:p w:rsidR="00A33EFC" w:rsidRPr="00CD39DD" w:rsidRDefault="000A3365" w:rsidP="000A3365">
      <w:pPr>
        <w:widowControl w:val="0"/>
        <w:autoSpaceDE w:val="0"/>
        <w:autoSpaceDN w:val="0"/>
        <w:adjustRightInd w:val="0"/>
        <w:ind w:left="2880" w:hanging="720"/>
      </w:pPr>
      <w:r w:rsidRPr="00CD39DD">
        <w:t>D)</w:t>
      </w:r>
      <w:r w:rsidR="00A33EFC" w:rsidRPr="00CD39DD">
        <w:tab/>
      </w:r>
      <w:proofErr w:type="gramStart"/>
      <w:r w:rsidR="00A33EFC" w:rsidRPr="00CD39DD">
        <w:t>relative</w:t>
      </w:r>
      <w:proofErr w:type="gramEnd"/>
      <w:r w:rsidR="00A33EFC" w:rsidRPr="00CD39DD">
        <w:t xml:space="preserve"> home care</w:t>
      </w:r>
      <w:r w:rsidRPr="00CD39DD">
        <w:t>;</w:t>
      </w:r>
      <w:r w:rsidR="00A33EFC" w:rsidRPr="00CD39DD">
        <w:t xml:space="preserve"> </w:t>
      </w:r>
    </w:p>
    <w:p w:rsidR="00850521" w:rsidRPr="00CD39DD" w:rsidRDefault="00850521" w:rsidP="00D459C7"/>
    <w:p w:rsidR="00A33EFC" w:rsidRPr="00CD39DD" w:rsidRDefault="000A3365" w:rsidP="000A3365">
      <w:pPr>
        <w:widowControl w:val="0"/>
        <w:autoSpaceDE w:val="0"/>
        <w:autoSpaceDN w:val="0"/>
        <w:adjustRightInd w:val="0"/>
        <w:ind w:left="2880" w:hanging="720"/>
      </w:pPr>
      <w:r w:rsidRPr="00CD39DD">
        <w:t>E)</w:t>
      </w:r>
      <w:r w:rsidR="00A33EFC" w:rsidRPr="00CD39DD">
        <w:tab/>
      </w:r>
      <w:proofErr w:type="gramStart"/>
      <w:r w:rsidR="00A33EFC" w:rsidRPr="00CD39DD">
        <w:t>foster</w:t>
      </w:r>
      <w:proofErr w:type="gramEnd"/>
      <w:r w:rsidR="00A33EFC" w:rsidRPr="00CD39DD">
        <w:t xml:space="preserve"> family home care</w:t>
      </w:r>
      <w:r w:rsidRPr="00CD39DD">
        <w:t>;</w:t>
      </w:r>
      <w:r w:rsidR="00A33EFC" w:rsidRPr="00CD39DD">
        <w:t xml:space="preserve"> </w:t>
      </w:r>
    </w:p>
    <w:p w:rsidR="00850521" w:rsidRPr="00CD39DD" w:rsidRDefault="00850521" w:rsidP="00D459C7"/>
    <w:p w:rsidR="00A33EFC" w:rsidRPr="00CD39DD" w:rsidRDefault="000A3365" w:rsidP="000A3365">
      <w:pPr>
        <w:widowControl w:val="0"/>
        <w:autoSpaceDE w:val="0"/>
        <w:autoSpaceDN w:val="0"/>
        <w:adjustRightInd w:val="0"/>
        <w:ind w:left="2880" w:hanging="720"/>
      </w:pPr>
      <w:r w:rsidRPr="00CD39DD">
        <w:t>F)</w:t>
      </w:r>
      <w:r w:rsidR="00A33EFC" w:rsidRPr="00CD39DD">
        <w:tab/>
      </w:r>
      <w:proofErr w:type="gramStart"/>
      <w:r w:rsidR="00A33EFC" w:rsidRPr="00CD39DD">
        <w:t>intensive</w:t>
      </w:r>
      <w:proofErr w:type="gramEnd"/>
      <w:r w:rsidR="00A33EFC" w:rsidRPr="00CD39DD">
        <w:t xml:space="preserve"> family preservation services</w:t>
      </w:r>
      <w:r w:rsidRPr="00CD39DD">
        <w:t>.</w:t>
      </w:r>
      <w:r w:rsidR="00A33EFC" w:rsidRPr="00CD39DD">
        <w:t xml:space="preserve"> </w:t>
      </w:r>
    </w:p>
    <w:p w:rsidR="00850521" w:rsidRPr="00CD39DD" w:rsidRDefault="00850521" w:rsidP="00D459C7"/>
    <w:p w:rsidR="00232450" w:rsidRPr="00CD39DD" w:rsidRDefault="000A3365" w:rsidP="000A3365">
      <w:pPr>
        <w:ind w:left="2160" w:hanging="720"/>
      </w:pPr>
      <w:r w:rsidRPr="00CD39DD">
        <w:t>2)</w:t>
      </w:r>
      <w:r w:rsidRPr="00CD39DD">
        <w:tab/>
      </w:r>
      <w:r w:rsidR="00232450" w:rsidRPr="00CD39DD">
        <w:t xml:space="preserve">When a prospective adoptive parent or guardian has a medical </w:t>
      </w:r>
      <w:r w:rsidR="00583C76" w:rsidRPr="00CD39DD">
        <w:t>and/</w:t>
      </w:r>
      <w:r w:rsidR="00232450" w:rsidRPr="00CD39DD">
        <w:t xml:space="preserve">or physical condition that may render him/her unable to care for the child into adulthood, the Department shall request that the prospective adoptive parent or guardian </w:t>
      </w:r>
      <w:r w:rsidR="0058732D">
        <w:t>develop</w:t>
      </w:r>
      <w:r w:rsidR="00232450" w:rsidRPr="00CD39DD">
        <w:t xml:space="preserve"> a back-up care plan for the child </w:t>
      </w:r>
      <w:r w:rsidR="008D6F69" w:rsidRPr="00CD39DD">
        <w:t>that</w:t>
      </w:r>
      <w:r w:rsidR="00232450" w:rsidRPr="00CD39DD">
        <w:t xml:space="preserve"> includes a "back-up caregiver" willing and able to care for the child into adulthood.  The Department shall assess the back-up care plan and meet with the prospective adoptive parent or guardian and the back-up caregiver to review the Department's expectations with regard to the caregiver's role and responsibilities, the child's needs, available</w:t>
      </w:r>
      <w:r w:rsidR="00BB700A" w:rsidRPr="00CD39DD">
        <w:t xml:space="preserve"> services, and</w:t>
      </w:r>
      <w:r w:rsidR="00232450" w:rsidRPr="00CD39DD">
        <w:t xml:space="preserve"> financial assistance such as Subsidized Guardianship and/or Adoption Assistance.  </w:t>
      </w:r>
      <w:r w:rsidR="00F56062" w:rsidRPr="00CD39DD">
        <w:t xml:space="preserve">The </w:t>
      </w:r>
      <w:r w:rsidR="00232450" w:rsidRPr="00CD39DD">
        <w:t>Department shall obtain a signed statement from the back-up caregiver acknowledging that he/she is aware of the child's needs and that the back-up caregiver will assume responsibility for the child's care in the event that the adoptive parent or guardian is no longer capable of providing care.  The statement will also inform back-up caregivers for guardianship that any subsidy the guardian was receiving is not transferable.</w:t>
      </w:r>
    </w:p>
    <w:p w:rsidR="00232450" w:rsidRPr="00CD39DD" w:rsidRDefault="00232450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1440" w:hanging="720"/>
      </w:pPr>
      <w:r w:rsidRPr="00CD39DD">
        <w:t>e)</w:t>
      </w:r>
      <w:r w:rsidRPr="00CD39DD">
        <w:tab/>
        <w:t xml:space="preserve">Youth Development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1)</w:t>
      </w:r>
      <w:r w:rsidRPr="00CD39DD">
        <w:tab/>
        <w:t xml:space="preserve">When youth development is the goal, services are directed at helping </w:t>
      </w:r>
      <w:proofErr w:type="gramStart"/>
      <w:r w:rsidRPr="00CD39DD">
        <w:t>youth</w:t>
      </w:r>
      <w:proofErr w:type="gramEnd"/>
      <w:r w:rsidRPr="00CD39DD">
        <w:t xml:space="preserve"> live independently or assisting unmarried youth with planning for the birth or care of their child.  </w:t>
      </w:r>
      <w:r w:rsidR="008D6F69" w:rsidRPr="00CD39DD">
        <w:t>Youth shall also be encouraged to develop and maintain contact with their siblings.  The Department shall provide</w:t>
      </w:r>
      <w:r w:rsidRPr="00CD39DD">
        <w:t xml:space="preserve"> services to youth for whom </w:t>
      </w:r>
      <w:r w:rsidR="000A3365" w:rsidRPr="00CD39DD">
        <w:t>it</w:t>
      </w:r>
      <w:r w:rsidRPr="00CD39DD">
        <w:t xml:space="preserve"> is legally responsible</w:t>
      </w:r>
      <w:r w:rsidR="000A3365" w:rsidRPr="00CD39DD">
        <w:t xml:space="preserve"> and who are</w:t>
      </w:r>
      <w:r w:rsidRPr="00CD39DD">
        <w:t xml:space="preserve">: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880" w:hanging="720"/>
      </w:pPr>
      <w:r w:rsidRPr="00CD39DD">
        <w:t>A)</w:t>
      </w:r>
      <w:r w:rsidRPr="00CD39DD">
        <w:tab/>
        <w:t xml:space="preserve">16 years of age or older, to help them live independently of adult caregiver supervision and achieve economic self-sufficiency;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880" w:hanging="720"/>
      </w:pPr>
      <w:r w:rsidRPr="00CD39DD">
        <w:t>B)</w:t>
      </w:r>
      <w:r w:rsidRPr="00CD39DD">
        <w:tab/>
      </w:r>
      <w:proofErr w:type="gramStart"/>
      <w:r w:rsidRPr="00CD39DD">
        <w:t>high</w:t>
      </w:r>
      <w:proofErr w:type="gramEnd"/>
      <w:r w:rsidRPr="00CD39DD">
        <w:t xml:space="preserve"> school graduates and have been awarded scholarships in accordance with the Children and Family Services Act [20 ILCS 505]; </w:t>
      </w:r>
      <w:r w:rsidR="008D6F69" w:rsidRPr="00CD39DD">
        <w:t>or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880" w:hanging="720"/>
      </w:pPr>
      <w:r w:rsidRPr="00CD39DD">
        <w:t>C)</w:t>
      </w:r>
      <w:r w:rsidRPr="00CD39DD">
        <w:tab/>
      </w:r>
      <w:proofErr w:type="gramStart"/>
      <w:r w:rsidR="000A3365" w:rsidRPr="00CD39DD">
        <w:t>unmarried</w:t>
      </w:r>
      <w:proofErr w:type="gramEnd"/>
      <w:r w:rsidR="00583C76" w:rsidRPr="00CD39DD">
        <w:t xml:space="preserve"> and</w:t>
      </w:r>
      <w:r w:rsidRPr="00CD39DD">
        <w:t xml:space="preserve"> pregnant.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160" w:hanging="720"/>
      </w:pPr>
      <w:r w:rsidRPr="00CD39DD">
        <w:t>2)</w:t>
      </w:r>
      <w:r w:rsidRPr="00CD39DD">
        <w:tab/>
        <w:t xml:space="preserve">The service constellation for youth for whom the Department is legally </w:t>
      </w:r>
      <w:r w:rsidRPr="00CD39DD">
        <w:lastRenderedPageBreak/>
        <w:t xml:space="preserve">responsible may include: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880" w:hanging="720"/>
      </w:pPr>
      <w:r w:rsidRPr="00CD39DD">
        <w:t>A)</w:t>
      </w:r>
      <w:r w:rsidRPr="00CD39DD">
        <w:tab/>
        <w:t>counseling/advocacy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880" w:hanging="720"/>
      </w:pPr>
      <w:r w:rsidRPr="00CD39DD">
        <w:t>B)</w:t>
      </w:r>
      <w:r w:rsidRPr="00CD39DD">
        <w:tab/>
      </w:r>
      <w:proofErr w:type="gramStart"/>
      <w:r w:rsidRPr="00CD39DD">
        <w:t>day</w:t>
      </w:r>
      <w:proofErr w:type="gramEnd"/>
      <w:r w:rsidRPr="00CD39DD">
        <w:t xml:space="preserve"> care for the children of unmarried youth</w:t>
      </w:r>
      <w:r w:rsidR="000A3365" w:rsidRPr="00CD39DD">
        <w:t>;</w:t>
      </w:r>
      <w:r w:rsidRPr="00CD39DD">
        <w:t xml:space="preserve"> </w:t>
      </w:r>
    </w:p>
    <w:p w:rsidR="00850521" w:rsidRPr="00CD39DD" w:rsidRDefault="00850521" w:rsidP="00D459C7"/>
    <w:p w:rsidR="00A33EFC" w:rsidRPr="00CD39DD" w:rsidRDefault="00A33EFC" w:rsidP="00A33EFC">
      <w:pPr>
        <w:widowControl w:val="0"/>
        <w:autoSpaceDE w:val="0"/>
        <w:autoSpaceDN w:val="0"/>
        <w:adjustRightInd w:val="0"/>
        <w:ind w:left="2880" w:hanging="720"/>
      </w:pPr>
      <w:r w:rsidRPr="00CD39DD">
        <w:t>C)</w:t>
      </w:r>
      <w:r w:rsidRPr="00CD39DD">
        <w:tab/>
      </w:r>
      <w:proofErr w:type="gramStart"/>
      <w:r w:rsidRPr="00CD39DD">
        <w:t>homemaker</w:t>
      </w:r>
      <w:proofErr w:type="gramEnd"/>
      <w:r w:rsidR="000A3365" w:rsidRPr="00CD39DD">
        <w:t xml:space="preserve"> services;</w:t>
      </w:r>
      <w:r w:rsidRPr="00CD39DD">
        <w:t xml:space="preserve"> </w:t>
      </w:r>
    </w:p>
    <w:p w:rsidR="00541916" w:rsidRDefault="00541916" w:rsidP="00D459C7"/>
    <w:p w:rsidR="00541916" w:rsidRDefault="00541916" w:rsidP="0054191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proofErr w:type="gramStart"/>
      <w:r w:rsidR="000D5DD0">
        <w:t>f</w:t>
      </w:r>
      <w:r>
        <w:t>amily</w:t>
      </w:r>
      <w:proofErr w:type="gramEnd"/>
      <w:r>
        <w:t xml:space="preserve"> planning;</w:t>
      </w:r>
    </w:p>
    <w:p w:rsidR="00541916" w:rsidRDefault="00541916" w:rsidP="00541916"/>
    <w:p w:rsidR="008D6F69" w:rsidRPr="00541916" w:rsidRDefault="00A33EFC" w:rsidP="00541916">
      <w:pPr>
        <w:widowControl w:val="0"/>
        <w:autoSpaceDE w:val="0"/>
        <w:autoSpaceDN w:val="0"/>
        <w:adjustRightInd w:val="0"/>
        <w:ind w:left="2880" w:hanging="720"/>
      </w:pPr>
      <w:r w:rsidRPr="00541916">
        <w:t>E)</w:t>
      </w:r>
      <w:r w:rsidRPr="00541916">
        <w:tab/>
      </w:r>
      <w:proofErr w:type="gramStart"/>
      <w:r w:rsidRPr="00541916">
        <w:t>maintenance</w:t>
      </w:r>
      <w:proofErr w:type="gramEnd"/>
      <w:r w:rsidRPr="00541916">
        <w:t xml:space="preserve"> payments or foster family home, relative home or residential care payment</w:t>
      </w:r>
      <w:r w:rsidR="000A3365" w:rsidRPr="00541916">
        <w:t>,</w:t>
      </w:r>
      <w:r w:rsidRPr="00541916">
        <w:t xml:space="preserve"> except that maternity home payment shall be limited to a maximum of 90 days.</w:t>
      </w:r>
    </w:p>
    <w:p w:rsidR="008D6F69" w:rsidRPr="00541916" w:rsidRDefault="008D6F69" w:rsidP="00541916"/>
    <w:p w:rsidR="008D6F69" w:rsidRPr="00CD39DD" w:rsidRDefault="008D6F69" w:rsidP="00CD39DD">
      <w:pPr>
        <w:ind w:firstLine="720"/>
      </w:pPr>
      <w:r w:rsidRPr="00CD39DD">
        <w:rPr>
          <w:rFonts w:eastAsia="Calibri"/>
        </w:rPr>
        <w:t>f)</w:t>
      </w:r>
      <w:r w:rsidRPr="00CD39DD">
        <w:rPr>
          <w:rFonts w:eastAsia="Calibri"/>
        </w:rPr>
        <w:tab/>
        <w:t>Sibling Relationships</w:t>
      </w:r>
    </w:p>
    <w:p w:rsidR="008D6F69" w:rsidRPr="00CD39DD" w:rsidRDefault="008D6F69" w:rsidP="00CD39DD">
      <w:pPr>
        <w:rPr>
          <w:rFonts w:eastAsia="Calibri"/>
        </w:rPr>
      </w:pPr>
    </w:p>
    <w:p w:rsidR="008D6F69" w:rsidRPr="00CD39DD" w:rsidRDefault="008D6F69" w:rsidP="00CD39DD">
      <w:pPr>
        <w:ind w:left="2160" w:hanging="720"/>
        <w:rPr>
          <w:rFonts w:eastAsia="Calibri"/>
          <w:bCs/>
        </w:rPr>
      </w:pPr>
      <w:r w:rsidRPr="00CD39DD">
        <w:rPr>
          <w:rFonts w:eastAsia="Calibri"/>
        </w:rPr>
        <w:t>1)</w:t>
      </w:r>
      <w:r w:rsidRPr="00CD39DD">
        <w:rPr>
          <w:rFonts w:eastAsia="Calibri"/>
        </w:rPr>
        <w:tab/>
      </w:r>
      <w:r w:rsidRPr="00CD39DD">
        <w:rPr>
          <w:rFonts w:eastAsia="Calibri"/>
          <w:bCs/>
        </w:rPr>
        <w:t xml:space="preserve">The Department recognizes the </w:t>
      </w:r>
      <w:r w:rsidRPr="00CD39DD">
        <w:rPr>
          <w:rFonts w:eastAsia="Calibri"/>
        </w:rPr>
        <w:t>importance of encouraging and maintaining relationships among siblings.</w:t>
      </w:r>
      <w:r w:rsidRPr="00CD39DD">
        <w:rPr>
          <w:rFonts w:eastAsia="Calibri"/>
          <w:bCs/>
        </w:rPr>
        <w:t xml:space="preserve">  </w:t>
      </w:r>
      <w:r w:rsidRPr="00CD39DD">
        <w:rPr>
          <w:rFonts w:eastAsia="Calibri"/>
        </w:rPr>
        <w:t>In order to preserve and strengthen sibling relationships,</w:t>
      </w:r>
      <w:r w:rsidR="0077669F">
        <w:rPr>
          <w:rFonts w:eastAsia="Calibri"/>
        </w:rPr>
        <w:t xml:space="preserve"> it is preferable for children to be placed together in one home.  However, a placing worker may consider a plan for placement with two or more relatives when the relatives indicate that they are willing and able to develop, nurture and support sibling relationships</w:t>
      </w:r>
      <w:r w:rsidRPr="00CD39DD">
        <w:rPr>
          <w:rFonts w:eastAsia="Calibri"/>
          <w:bCs/>
        </w:rPr>
        <w:t>.  When siblings cannot be placed together, priority shall be given to adoptive parents or legal guardians who will agree to frequent sibling visitation and contact.</w:t>
      </w:r>
    </w:p>
    <w:p w:rsidR="008D6F69" w:rsidRPr="00CD39DD" w:rsidRDefault="008D6F69" w:rsidP="00CD39DD">
      <w:pPr>
        <w:rPr>
          <w:rFonts w:eastAsia="Calibri"/>
        </w:rPr>
      </w:pPr>
    </w:p>
    <w:p w:rsidR="008D6F69" w:rsidRPr="00C60E36" w:rsidRDefault="008D6F69" w:rsidP="00CD39DD">
      <w:pPr>
        <w:ind w:left="2160" w:hanging="720"/>
        <w:rPr>
          <w:rFonts w:eastAsia="Calibri"/>
        </w:rPr>
      </w:pPr>
      <w:r w:rsidRPr="00CD39DD">
        <w:rPr>
          <w:rFonts w:eastAsia="Calibri"/>
        </w:rPr>
        <w:t>2)</w:t>
      </w:r>
      <w:r w:rsidRPr="00CD39DD">
        <w:rPr>
          <w:rFonts w:eastAsia="Calibri"/>
        </w:rPr>
        <w:tab/>
        <w:t>Th</w:t>
      </w:r>
      <w:r w:rsidRPr="00C60E36">
        <w:rPr>
          <w:rFonts w:eastAsia="Calibri"/>
        </w:rPr>
        <w:t>e Department shall provide training for all Department and purchase of service direct service staff, resource development (foster family home licensing)</w:t>
      </w:r>
      <w:r w:rsidRPr="00CD39DD">
        <w:rPr>
          <w:rFonts w:eastAsia="Calibri"/>
        </w:rPr>
        <w:t xml:space="preserve"> staff,</w:t>
      </w:r>
      <w:r w:rsidRPr="00C60E36">
        <w:rPr>
          <w:rFonts w:eastAsia="Calibri"/>
        </w:rPr>
        <w:t xml:space="preserve"> </w:t>
      </w:r>
      <w:r w:rsidRPr="00CD39DD">
        <w:rPr>
          <w:rFonts w:eastAsia="Calibri"/>
        </w:rPr>
        <w:t>a</w:t>
      </w:r>
      <w:r w:rsidRPr="00C60E36">
        <w:rPr>
          <w:rFonts w:eastAsia="Calibri"/>
        </w:rPr>
        <w:t xml:space="preserve">dministrative </w:t>
      </w:r>
      <w:r w:rsidRPr="00CD39DD">
        <w:rPr>
          <w:rFonts w:eastAsia="Calibri"/>
        </w:rPr>
        <w:t>c</w:t>
      </w:r>
      <w:r w:rsidRPr="00C60E36">
        <w:rPr>
          <w:rFonts w:eastAsia="Calibri"/>
        </w:rPr>
        <w:t xml:space="preserve">ase </w:t>
      </w:r>
      <w:r w:rsidRPr="00CD39DD">
        <w:rPr>
          <w:rFonts w:eastAsia="Calibri"/>
        </w:rPr>
        <w:t>r</w:t>
      </w:r>
      <w:r w:rsidRPr="00C60E36">
        <w:rPr>
          <w:rFonts w:eastAsia="Calibri"/>
        </w:rPr>
        <w:t xml:space="preserve">eview and clinical staff, </w:t>
      </w:r>
      <w:r w:rsidRPr="00CD39DD">
        <w:rPr>
          <w:rFonts w:eastAsia="Calibri"/>
        </w:rPr>
        <w:t xml:space="preserve">and their </w:t>
      </w:r>
      <w:r w:rsidRPr="00C60E36">
        <w:rPr>
          <w:rFonts w:eastAsia="Calibri"/>
        </w:rPr>
        <w:t xml:space="preserve">supervisors and managers regarding the importance of </w:t>
      </w:r>
      <w:r w:rsidRPr="00CD39DD">
        <w:rPr>
          <w:rFonts w:eastAsia="Calibri"/>
        </w:rPr>
        <w:t xml:space="preserve">developing and </w:t>
      </w:r>
      <w:r w:rsidRPr="00C60E36">
        <w:rPr>
          <w:rFonts w:eastAsia="Calibri"/>
        </w:rPr>
        <w:t>maintaining sibling relationships and the child</w:t>
      </w:r>
      <w:r w:rsidR="00CD39DD">
        <w:rPr>
          <w:rFonts w:eastAsia="Calibri"/>
        </w:rPr>
        <w:t>'</w:t>
      </w:r>
      <w:r w:rsidRPr="00C60E36">
        <w:rPr>
          <w:rFonts w:eastAsia="Calibri"/>
        </w:rPr>
        <w:t>s sense of attachment to his/her siblings, the importance of maintaining sibling relationships over the child</w:t>
      </w:r>
      <w:r w:rsidR="00CD39DD">
        <w:rPr>
          <w:rFonts w:eastAsia="Calibri"/>
        </w:rPr>
        <w:t>'</w:t>
      </w:r>
      <w:r w:rsidRPr="00C60E36">
        <w:rPr>
          <w:rFonts w:eastAsia="Calibri"/>
        </w:rPr>
        <w:t>s lifespan, and the impact on the child if those relationships are severed.</w:t>
      </w:r>
      <w:r w:rsidRPr="00CD39DD">
        <w:rPr>
          <w:rFonts w:eastAsia="Calibri"/>
        </w:rPr>
        <w:t xml:space="preserve">  In addition, the Department shall incorporate this training in pre-service and in</w:t>
      </w:r>
      <w:r w:rsidR="0058732D">
        <w:rPr>
          <w:rFonts w:eastAsia="Calibri"/>
        </w:rPr>
        <w:t>-</w:t>
      </w:r>
      <w:r w:rsidRPr="00CD39DD">
        <w:rPr>
          <w:rFonts w:eastAsia="Calibri"/>
        </w:rPr>
        <w:t>service training for foster and adoptive families.</w:t>
      </w:r>
    </w:p>
    <w:p w:rsidR="00A33EFC" w:rsidRPr="00CD39DD" w:rsidRDefault="00A33EFC" w:rsidP="00D459C7"/>
    <w:p w:rsidR="00232450" w:rsidRPr="00CD39DD" w:rsidRDefault="001745CA">
      <w:pPr>
        <w:pStyle w:val="JCARSourceNote"/>
        <w:ind w:left="720"/>
      </w:pPr>
      <w:r w:rsidRPr="00CD39DD">
        <w:t xml:space="preserve">(Source:  Amended at </w:t>
      </w:r>
      <w:r w:rsidR="001B395A">
        <w:t>40</w:t>
      </w:r>
      <w:r w:rsidRPr="00CD39DD">
        <w:t xml:space="preserve"> Ill. Reg. </w:t>
      </w:r>
      <w:r w:rsidR="009E70A6">
        <w:t>693</w:t>
      </w:r>
      <w:r w:rsidRPr="00CD39DD">
        <w:t xml:space="preserve">, effective </w:t>
      </w:r>
      <w:r w:rsidR="009E70A6">
        <w:t>December 31, 2015</w:t>
      </w:r>
      <w:r w:rsidRPr="00CD39DD">
        <w:t>)</w:t>
      </w:r>
    </w:p>
    <w:sectPr w:rsidR="00232450" w:rsidRPr="00CD39DD" w:rsidSect="00A33E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C5C"/>
    <w:multiLevelType w:val="hybridMultilevel"/>
    <w:tmpl w:val="086217BA"/>
    <w:lvl w:ilvl="0" w:tplc="8D624AA4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325A56AB"/>
    <w:multiLevelType w:val="multilevel"/>
    <w:tmpl w:val="3CFE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3EFC"/>
    <w:rsid w:val="000348DD"/>
    <w:rsid w:val="000978AA"/>
    <w:rsid w:val="000A3365"/>
    <w:rsid w:val="000C37A8"/>
    <w:rsid w:val="000D5DD0"/>
    <w:rsid w:val="001745CA"/>
    <w:rsid w:val="001B395A"/>
    <w:rsid w:val="00232450"/>
    <w:rsid w:val="004758A5"/>
    <w:rsid w:val="00541916"/>
    <w:rsid w:val="00583C76"/>
    <w:rsid w:val="0058732D"/>
    <w:rsid w:val="005C3366"/>
    <w:rsid w:val="0071757C"/>
    <w:rsid w:val="0077669F"/>
    <w:rsid w:val="007D451F"/>
    <w:rsid w:val="007F3FAD"/>
    <w:rsid w:val="00850521"/>
    <w:rsid w:val="008D6F69"/>
    <w:rsid w:val="00991033"/>
    <w:rsid w:val="009E70A6"/>
    <w:rsid w:val="00A33EFC"/>
    <w:rsid w:val="00BB700A"/>
    <w:rsid w:val="00C4051E"/>
    <w:rsid w:val="00C60E36"/>
    <w:rsid w:val="00CD39DD"/>
    <w:rsid w:val="00D459C7"/>
    <w:rsid w:val="00DA1BAA"/>
    <w:rsid w:val="00E70EE4"/>
    <w:rsid w:val="00F5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53258BF-6558-48ED-B6EE-2EDF2509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32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King, Melissa A.</cp:lastModifiedBy>
  <cp:revision>4</cp:revision>
  <dcterms:created xsi:type="dcterms:W3CDTF">2015-12-14T16:36:00Z</dcterms:created>
  <dcterms:modified xsi:type="dcterms:W3CDTF">2016-01-11T15:23:00Z</dcterms:modified>
</cp:coreProperties>
</file>