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D8" w:rsidRDefault="00D605D8" w:rsidP="00D605D8">
      <w:pPr>
        <w:widowControl w:val="0"/>
        <w:autoSpaceDE w:val="0"/>
        <w:autoSpaceDN w:val="0"/>
        <w:adjustRightInd w:val="0"/>
      </w:pPr>
      <w:bookmarkStart w:id="0" w:name="_GoBack"/>
      <w:bookmarkEnd w:id="0"/>
    </w:p>
    <w:p w:rsidR="00D605D8" w:rsidRDefault="00D605D8" w:rsidP="00D605D8">
      <w:pPr>
        <w:widowControl w:val="0"/>
        <w:autoSpaceDE w:val="0"/>
        <w:autoSpaceDN w:val="0"/>
        <w:adjustRightInd w:val="0"/>
      </w:pPr>
      <w:r>
        <w:rPr>
          <w:b/>
          <w:bCs/>
        </w:rPr>
        <w:t>Section 301.450  Specific Notice of Disclosure</w:t>
      </w:r>
      <w:r>
        <w:t xml:space="preserve"> </w:t>
      </w:r>
    </w:p>
    <w:p w:rsidR="00D605D8" w:rsidRDefault="00D605D8" w:rsidP="00D605D8">
      <w:pPr>
        <w:widowControl w:val="0"/>
        <w:autoSpaceDE w:val="0"/>
        <w:autoSpaceDN w:val="0"/>
        <w:adjustRightInd w:val="0"/>
      </w:pPr>
    </w:p>
    <w:p w:rsidR="00D605D8" w:rsidRDefault="00D605D8" w:rsidP="00D605D8">
      <w:pPr>
        <w:widowControl w:val="0"/>
        <w:autoSpaceDE w:val="0"/>
        <w:autoSpaceDN w:val="0"/>
        <w:adjustRightInd w:val="0"/>
      </w:pPr>
      <w:r>
        <w:t xml:space="preserve">When the Department or purchase of service agency makes a decision to disclose the name, address or telephone number of the foster parents or relative caregivers to anyone other than the individuals listed in Section 301.430, the foster parents or relative caregivers shall be informed in writing of this decision prior to disclosure.  The notice shall inform the foster parents or relative caregivers that: </w:t>
      </w:r>
    </w:p>
    <w:p w:rsidR="00FF53C4" w:rsidRDefault="00FF53C4" w:rsidP="00D605D8">
      <w:pPr>
        <w:widowControl w:val="0"/>
        <w:autoSpaceDE w:val="0"/>
        <w:autoSpaceDN w:val="0"/>
        <w:adjustRightInd w:val="0"/>
      </w:pPr>
    </w:p>
    <w:p w:rsidR="00D605D8" w:rsidRDefault="00D605D8" w:rsidP="00D605D8">
      <w:pPr>
        <w:widowControl w:val="0"/>
        <w:autoSpaceDE w:val="0"/>
        <w:autoSpaceDN w:val="0"/>
        <w:adjustRightInd w:val="0"/>
        <w:ind w:left="1440" w:hanging="720"/>
      </w:pPr>
      <w:r>
        <w:t>a)</w:t>
      </w:r>
      <w:r>
        <w:tab/>
        <w:t xml:space="preserve">They have ten calendar days from the date of such notice in which to request a decision review from the Department or purchase of service agency in accordance with 89 Ill. Adm. Code 316 (Administrative Case Reviews and Court Hearings), Section 316.90 (Decision Review); and they have ten calendar days to seek an order of protection under Section 2.25 of the Juvenile Court Act of 1987 [705 ILCS 405/2.25]; </w:t>
      </w:r>
    </w:p>
    <w:p w:rsidR="00FF53C4" w:rsidRDefault="00FF53C4" w:rsidP="00D605D8">
      <w:pPr>
        <w:widowControl w:val="0"/>
        <w:autoSpaceDE w:val="0"/>
        <w:autoSpaceDN w:val="0"/>
        <w:adjustRightInd w:val="0"/>
        <w:ind w:left="1440" w:hanging="720"/>
      </w:pPr>
    </w:p>
    <w:p w:rsidR="00D605D8" w:rsidRDefault="00D605D8" w:rsidP="00D605D8">
      <w:pPr>
        <w:widowControl w:val="0"/>
        <w:autoSpaceDE w:val="0"/>
        <w:autoSpaceDN w:val="0"/>
        <w:adjustRightInd w:val="0"/>
        <w:ind w:left="1440" w:hanging="720"/>
      </w:pPr>
      <w:r>
        <w:t>b)</w:t>
      </w:r>
      <w:r>
        <w:tab/>
        <w:t xml:space="preserve">No identifying information regarding the foster parents or relative caregivers shall be disclosed until ten calendar days after the date of the notice.  If, during this ten day period, the foster parent or relative caregiver has requested a decision review, release of the information shall be postponed until the decision review has been completed.  The foster parent or relative caregiver shall notify the Department or purchase of service agency worker or the worker's supervisor that a decision review has been requested; and </w:t>
      </w:r>
    </w:p>
    <w:p w:rsidR="00FF53C4" w:rsidRDefault="00FF53C4" w:rsidP="00D605D8">
      <w:pPr>
        <w:widowControl w:val="0"/>
        <w:autoSpaceDE w:val="0"/>
        <w:autoSpaceDN w:val="0"/>
        <w:adjustRightInd w:val="0"/>
        <w:ind w:left="1440" w:hanging="720"/>
      </w:pPr>
    </w:p>
    <w:p w:rsidR="00D605D8" w:rsidRDefault="00D605D8" w:rsidP="00D605D8">
      <w:pPr>
        <w:widowControl w:val="0"/>
        <w:autoSpaceDE w:val="0"/>
        <w:autoSpaceDN w:val="0"/>
        <w:adjustRightInd w:val="0"/>
        <w:ind w:left="1440" w:hanging="720"/>
      </w:pPr>
      <w:r>
        <w:t>c)</w:t>
      </w:r>
      <w:r>
        <w:tab/>
        <w:t xml:space="preserve">If the foster parent or relative caregiver disagrees with the decision to disclose the information, the foster parent or relative caregiver may seek an order of protection under Section 2.25 of the Juvenile Court Act of 1987 [705 ILCS 405/2.25]. </w:t>
      </w:r>
    </w:p>
    <w:p w:rsidR="00D605D8" w:rsidRDefault="00D605D8" w:rsidP="00D605D8">
      <w:pPr>
        <w:widowControl w:val="0"/>
        <w:autoSpaceDE w:val="0"/>
        <w:autoSpaceDN w:val="0"/>
        <w:adjustRightInd w:val="0"/>
        <w:ind w:left="1440" w:hanging="720"/>
      </w:pPr>
    </w:p>
    <w:p w:rsidR="00D605D8" w:rsidRDefault="00D605D8" w:rsidP="00D605D8">
      <w:pPr>
        <w:widowControl w:val="0"/>
        <w:autoSpaceDE w:val="0"/>
        <w:autoSpaceDN w:val="0"/>
        <w:adjustRightInd w:val="0"/>
        <w:ind w:left="1440" w:hanging="720"/>
      </w:pPr>
      <w:r>
        <w:t xml:space="preserve">(Source:  Added at 25 Ill. Reg. 11803, effective September 14, 2001) </w:t>
      </w:r>
    </w:p>
    <w:sectPr w:rsidR="00D605D8" w:rsidSect="00D605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5D8"/>
    <w:rsid w:val="001E52E5"/>
    <w:rsid w:val="004171E0"/>
    <w:rsid w:val="00437FF3"/>
    <w:rsid w:val="005C3366"/>
    <w:rsid w:val="00D605D8"/>
    <w:rsid w:val="00FF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