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9D" w:rsidRDefault="00A2429D" w:rsidP="006C44FB">
      <w:pPr>
        <w:autoSpaceDE w:val="0"/>
        <w:autoSpaceDN w:val="0"/>
        <w:adjustRightInd w:val="0"/>
      </w:pPr>
      <w:bookmarkStart w:id="0" w:name="_GoBack"/>
      <w:bookmarkEnd w:id="0"/>
    </w:p>
    <w:p w:rsidR="006C44FB" w:rsidRPr="006C44FB" w:rsidRDefault="006C44FB" w:rsidP="006C44FB">
      <w:pPr>
        <w:autoSpaceDE w:val="0"/>
        <w:autoSpaceDN w:val="0"/>
        <w:adjustRightInd w:val="0"/>
      </w:pPr>
      <w:r w:rsidRPr="006C44FB">
        <w:t xml:space="preserve">Section </w:t>
      </w:r>
    </w:p>
    <w:p w:rsidR="006C44FB" w:rsidRDefault="006C44FB" w:rsidP="006C44FB">
      <w:pPr>
        <w:autoSpaceDE w:val="0"/>
        <w:autoSpaceDN w:val="0"/>
        <w:adjustRightInd w:val="0"/>
      </w:pPr>
      <w:bookmarkStart w:id="1" w:name="OLE_LINK2"/>
      <w:bookmarkStart w:id="2" w:name="OLE_LINK1"/>
      <w:r w:rsidRPr="006C44FB">
        <w:t>271.100</w:t>
      </w:r>
      <w:r w:rsidRPr="006C44FB">
        <w:tab/>
        <w:t xml:space="preserve">Purpose </w:t>
      </w:r>
    </w:p>
    <w:p w:rsidR="006E76BD" w:rsidRPr="006C44FB" w:rsidRDefault="006E76BD" w:rsidP="006C44FB">
      <w:pPr>
        <w:autoSpaceDE w:val="0"/>
        <w:autoSpaceDN w:val="0"/>
        <w:adjustRightInd w:val="0"/>
      </w:pPr>
      <w:r>
        <w:t>271.101</w:t>
      </w:r>
      <w:r>
        <w:tab/>
        <w:t>Joint Rule Provisions</w:t>
      </w:r>
    </w:p>
    <w:p w:rsidR="006C44FB" w:rsidRPr="006C44FB" w:rsidRDefault="006C44FB" w:rsidP="006C44FB">
      <w:pPr>
        <w:autoSpaceDE w:val="0"/>
        <w:autoSpaceDN w:val="0"/>
        <w:adjustRightInd w:val="0"/>
      </w:pPr>
      <w:r w:rsidRPr="006C44FB">
        <w:t>271.110</w:t>
      </w:r>
      <w:r w:rsidRPr="006C44FB">
        <w:tab/>
        <w:t xml:space="preserve">Definitions </w:t>
      </w:r>
    </w:p>
    <w:p w:rsidR="006C44FB" w:rsidRPr="006C44FB" w:rsidRDefault="006C44FB" w:rsidP="006C44FB">
      <w:pPr>
        <w:autoSpaceDE w:val="0"/>
        <w:autoSpaceDN w:val="0"/>
        <w:adjustRightInd w:val="0"/>
      </w:pPr>
      <w:r w:rsidRPr="006C44FB">
        <w:t>271.120</w:t>
      </w:r>
      <w:r w:rsidRPr="006C44FB">
        <w:tab/>
        <w:t xml:space="preserve">Financial Exploitation Training </w:t>
      </w:r>
    </w:p>
    <w:p w:rsidR="006C44FB" w:rsidRPr="006C44FB" w:rsidRDefault="006C44FB" w:rsidP="006C44FB">
      <w:pPr>
        <w:autoSpaceDE w:val="0"/>
        <w:autoSpaceDN w:val="0"/>
        <w:adjustRightInd w:val="0"/>
      </w:pPr>
      <w:r w:rsidRPr="006C44FB">
        <w:t>271.1</w:t>
      </w:r>
      <w:r w:rsidR="006E76BD">
        <w:t>30</w:t>
      </w:r>
      <w:r w:rsidRPr="006C44FB">
        <w:tab/>
        <w:t xml:space="preserve">Reports </w:t>
      </w:r>
      <w:bookmarkEnd w:id="1"/>
      <w:bookmarkEnd w:id="2"/>
    </w:p>
    <w:sectPr w:rsidR="006C44FB" w:rsidRPr="006C44F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C9" w:rsidRDefault="00615DC9">
      <w:r>
        <w:separator/>
      </w:r>
    </w:p>
  </w:endnote>
  <w:endnote w:type="continuationSeparator" w:id="0">
    <w:p w:rsidR="00615DC9" w:rsidRDefault="0061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C9" w:rsidRDefault="00615DC9">
      <w:r>
        <w:separator/>
      </w:r>
    </w:p>
  </w:footnote>
  <w:footnote w:type="continuationSeparator" w:id="0">
    <w:p w:rsidR="00615DC9" w:rsidRDefault="00615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44F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18E6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0940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5DC9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4611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4FB"/>
    <w:rsid w:val="006C45D5"/>
    <w:rsid w:val="006E00BF"/>
    <w:rsid w:val="006E1AE0"/>
    <w:rsid w:val="006E1F95"/>
    <w:rsid w:val="006E6D53"/>
    <w:rsid w:val="006E76BD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29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763E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