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C32" w:rsidRPr="0014723B" w:rsidRDefault="00DF3C32" w:rsidP="00DF3C32"/>
    <w:p w:rsidR="00DF3C32" w:rsidRPr="0014723B" w:rsidRDefault="00DF3C32" w:rsidP="00DF3C32">
      <w:pPr>
        <w:rPr>
          <w:b/>
        </w:rPr>
      </w:pPr>
      <w:r w:rsidRPr="0014723B">
        <w:rPr>
          <w:b/>
        </w:rPr>
        <w:t xml:space="preserve">Section 270.436  Continuances </w:t>
      </w:r>
    </w:p>
    <w:p w:rsidR="00DF3C32" w:rsidRPr="0014723B" w:rsidRDefault="00DF3C32" w:rsidP="00DF3C32"/>
    <w:p w:rsidR="00DF3C32" w:rsidRPr="0014723B" w:rsidRDefault="00DF3C32" w:rsidP="00DF3C32">
      <w:pPr>
        <w:ind w:left="1440" w:hanging="720"/>
      </w:pPr>
      <w:r w:rsidRPr="0014723B">
        <w:t>a)</w:t>
      </w:r>
      <w:r w:rsidRPr="0014723B">
        <w:tab/>
        <w:t xml:space="preserve">Procedure for </w:t>
      </w:r>
      <w:r>
        <w:t>R</w:t>
      </w:r>
      <w:r w:rsidRPr="0014723B">
        <w:t xml:space="preserve">equesting a </w:t>
      </w:r>
      <w:r>
        <w:t>C</w:t>
      </w:r>
      <w:r w:rsidRPr="0014723B">
        <w:t>ontinuance</w:t>
      </w:r>
    </w:p>
    <w:p w:rsidR="00DF3C32" w:rsidRPr="0014723B" w:rsidRDefault="00DF3C32" w:rsidP="00DF3C32">
      <w:pPr>
        <w:ind w:left="2160" w:hanging="720"/>
      </w:pPr>
    </w:p>
    <w:p w:rsidR="00DF3C32" w:rsidRPr="0014723B" w:rsidRDefault="00DF3C32" w:rsidP="00F4002E">
      <w:pPr>
        <w:ind w:left="2160" w:hanging="720"/>
      </w:pPr>
      <w:r w:rsidRPr="0014723B">
        <w:t>1)</w:t>
      </w:r>
      <w:r w:rsidRPr="0014723B">
        <w:tab/>
        <w:t xml:space="preserve">Any party to a hearing may request to continue a hearing. Each request will be made part of the record. </w:t>
      </w:r>
    </w:p>
    <w:p w:rsidR="00DF3C32" w:rsidRPr="0014723B" w:rsidRDefault="00DF3C32" w:rsidP="00DF3C32">
      <w:pPr>
        <w:ind w:left="2160" w:hanging="720"/>
      </w:pPr>
    </w:p>
    <w:p w:rsidR="00DF3C32" w:rsidRPr="0014723B" w:rsidRDefault="00DF3C32" w:rsidP="00F4002E">
      <w:pPr>
        <w:ind w:left="2160" w:hanging="720"/>
      </w:pPr>
      <w:r w:rsidRPr="0014723B">
        <w:t>2)</w:t>
      </w:r>
      <w:r w:rsidRPr="0014723B">
        <w:tab/>
        <w:t xml:space="preserve">Any request to continue a hearing is to be made </w:t>
      </w:r>
      <w:r>
        <w:t xml:space="preserve">to </w:t>
      </w:r>
      <w:r w:rsidRPr="0014723B">
        <w:t>the Department</w:t>
      </w:r>
      <w:r>
        <w:t>/other</w:t>
      </w:r>
      <w:r w:rsidRPr="0014723B">
        <w:t xml:space="preserve"> entity </w:t>
      </w:r>
      <w:r>
        <w:t xml:space="preserve">under this Subpart </w:t>
      </w:r>
      <w:r w:rsidRPr="0014723B">
        <w:t xml:space="preserve">at least 5 business days before the scheduled hearing date, except in unavoidable circumstances. </w:t>
      </w:r>
    </w:p>
    <w:p w:rsidR="00DF3C32" w:rsidRPr="0014723B" w:rsidRDefault="00DF3C32" w:rsidP="00DF3C32">
      <w:pPr>
        <w:ind w:left="1440" w:hanging="720"/>
      </w:pPr>
    </w:p>
    <w:p w:rsidR="00DF3C32" w:rsidRPr="0014723B" w:rsidRDefault="00DF3C32" w:rsidP="00F4002E">
      <w:pPr>
        <w:ind w:left="1440" w:hanging="720"/>
      </w:pPr>
      <w:r w:rsidRPr="0014723B">
        <w:t>b)</w:t>
      </w:r>
      <w:r w:rsidRPr="0014723B">
        <w:tab/>
        <w:t xml:space="preserve">Contents of the </w:t>
      </w:r>
      <w:r>
        <w:t>R</w:t>
      </w:r>
      <w:r w:rsidRPr="0014723B">
        <w:t>equest</w:t>
      </w:r>
    </w:p>
    <w:p w:rsidR="00DF3C32" w:rsidRPr="0014723B" w:rsidRDefault="00DF3C32" w:rsidP="00F4002E">
      <w:pPr>
        <w:ind w:left="1440"/>
      </w:pPr>
      <w:r w:rsidRPr="0014723B">
        <w:t xml:space="preserve">A request to continue is to state the specific reason the hearing date should be changed. </w:t>
      </w:r>
    </w:p>
    <w:p w:rsidR="00DF3C32" w:rsidRPr="0014723B" w:rsidRDefault="00DF3C32" w:rsidP="00DF3C32">
      <w:pPr>
        <w:ind w:left="1440" w:hanging="720"/>
      </w:pPr>
    </w:p>
    <w:p w:rsidR="00DF3C32" w:rsidRPr="0014723B" w:rsidRDefault="00DF3C32" w:rsidP="00F4002E">
      <w:pPr>
        <w:ind w:left="1440" w:hanging="720"/>
      </w:pPr>
      <w:r w:rsidRPr="0014723B">
        <w:t>c)</w:t>
      </w:r>
      <w:r w:rsidRPr="0014723B">
        <w:tab/>
        <w:t xml:space="preserve">Standards for </w:t>
      </w:r>
      <w:r>
        <w:t>G</w:t>
      </w:r>
      <w:r w:rsidRPr="0014723B">
        <w:t xml:space="preserve">ranting a </w:t>
      </w:r>
      <w:r>
        <w:t>R</w:t>
      </w:r>
      <w:r w:rsidRPr="0014723B">
        <w:t>equest</w:t>
      </w:r>
    </w:p>
    <w:p w:rsidR="00DF3C32" w:rsidRPr="0014723B" w:rsidRDefault="00DF3C32" w:rsidP="00DF3C32">
      <w:pPr>
        <w:ind w:left="1440" w:hanging="720"/>
      </w:pPr>
    </w:p>
    <w:p w:rsidR="00DF3C32" w:rsidRPr="0014723B" w:rsidRDefault="00DF3C32" w:rsidP="00F4002E">
      <w:pPr>
        <w:ind w:left="2160" w:hanging="720"/>
      </w:pPr>
      <w:r w:rsidRPr="0014723B">
        <w:t>1)</w:t>
      </w:r>
      <w:r w:rsidRPr="0014723B">
        <w:tab/>
        <w:t xml:space="preserve">A party's request for continuance may be granted for good cause, which includes: </w:t>
      </w:r>
    </w:p>
    <w:p w:rsidR="00DF3C32" w:rsidRPr="0014723B" w:rsidRDefault="00DF3C32" w:rsidP="00DF3C32">
      <w:pPr>
        <w:ind w:left="2160" w:hanging="720"/>
      </w:pPr>
    </w:p>
    <w:p w:rsidR="00DF3C32" w:rsidRPr="0014723B" w:rsidRDefault="00DF3C32" w:rsidP="00DF3C32">
      <w:pPr>
        <w:ind w:left="2880" w:hanging="720"/>
      </w:pPr>
      <w:r w:rsidRPr="0014723B">
        <w:t>A)</w:t>
      </w:r>
      <w:r w:rsidRPr="0014723B">
        <w:tab/>
        <w:t>Imminent danger to the public health, safety or welfare;</w:t>
      </w:r>
    </w:p>
    <w:p w:rsidR="00DF3C32" w:rsidRPr="0014723B" w:rsidRDefault="00DF3C32" w:rsidP="00DF3C32">
      <w:pPr>
        <w:ind w:left="2880" w:hanging="720"/>
      </w:pPr>
    </w:p>
    <w:p w:rsidR="00DF3C32" w:rsidRPr="0014723B" w:rsidRDefault="00DF3C32" w:rsidP="00DF3C32">
      <w:pPr>
        <w:ind w:left="2880" w:hanging="720"/>
      </w:pPr>
      <w:r w:rsidRPr="0014723B">
        <w:t>B)</w:t>
      </w:r>
      <w:r w:rsidRPr="0014723B">
        <w:tab/>
        <w:t>Unavoidable absence of an essential party;</w:t>
      </w:r>
    </w:p>
    <w:p w:rsidR="00DF3C32" w:rsidRPr="0014723B" w:rsidRDefault="00DF3C32" w:rsidP="00DF3C32">
      <w:pPr>
        <w:ind w:left="2880" w:hanging="720"/>
      </w:pPr>
    </w:p>
    <w:p w:rsidR="00DF3C32" w:rsidRPr="0014723B" w:rsidRDefault="00DF3C32" w:rsidP="00F4002E">
      <w:pPr>
        <w:ind w:left="2880" w:hanging="720"/>
      </w:pPr>
      <w:r w:rsidRPr="0014723B">
        <w:t>C)</w:t>
      </w:r>
      <w:r w:rsidRPr="0014723B">
        <w:tab/>
        <w:t xml:space="preserve">A material change in the case that would otherwise prevent the proper preparation of a party's case or an answer; or </w:t>
      </w:r>
    </w:p>
    <w:p w:rsidR="00DF3C32" w:rsidRPr="0014723B" w:rsidRDefault="00DF3C32" w:rsidP="00DF3C32">
      <w:pPr>
        <w:ind w:left="2880" w:hanging="720"/>
      </w:pPr>
    </w:p>
    <w:p w:rsidR="00DF3C32" w:rsidRPr="0014723B" w:rsidRDefault="00DF3C32" w:rsidP="00F4002E">
      <w:pPr>
        <w:ind w:left="2880" w:hanging="720"/>
      </w:pPr>
      <w:r w:rsidRPr="0014723B">
        <w:t>D)</w:t>
      </w:r>
      <w:r w:rsidRPr="0014723B">
        <w:tab/>
      </w:r>
      <w:r>
        <w:t xml:space="preserve">When </w:t>
      </w:r>
      <w:r w:rsidRPr="0014723B">
        <w:t>failure to continue the hearing would be a hardship for a party.</w:t>
      </w:r>
    </w:p>
    <w:p w:rsidR="00DF3C32" w:rsidRPr="0014723B" w:rsidRDefault="00DF3C32" w:rsidP="00DF3C32">
      <w:pPr>
        <w:ind w:left="2880" w:hanging="720"/>
      </w:pPr>
    </w:p>
    <w:p w:rsidR="00DF3C32" w:rsidRPr="0014723B" w:rsidRDefault="00DF3C32" w:rsidP="00F4002E">
      <w:pPr>
        <w:ind w:left="2160" w:hanging="720"/>
      </w:pPr>
      <w:r w:rsidRPr="0014723B">
        <w:t>2)</w:t>
      </w:r>
      <w:r w:rsidRPr="0014723B">
        <w:tab/>
        <w:t xml:space="preserve">Good cause generally excludes an attorney's or party's scheduling conflicts that arise after the hearing has been scheduled. It also excludes a need for time to complete discovery, unless an emergency or manifestly unjust condition (such as improper withholding of evidence) prevented completion of discovery before the originally scheduled hearing date. </w:t>
      </w:r>
    </w:p>
    <w:p w:rsidR="00DF3C32" w:rsidRPr="0014723B" w:rsidRDefault="00DF3C32" w:rsidP="00DF3C32">
      <w:pPr>
        <w:ind w:left="1440" w:hanging="720"/>
      </w:pPr>
    </w:p>
    <w:p w:rsidR="00DF3C32" w:rsidRPr="0014723B" w:rsidRDefault="00DF3C32" w:rsidP="00DF3C32">
      <w:pPr>
        <w:ind w:left="1440" w:hanging="720"/>
      </w:pPr>
      <w:r w:rsidRPr="0014723B">
        <w:t>d)</w:t>
      </w:r>
      <w:r w:rsidRPr="0014723B">
        <w:tab/>
        <w:t xml:space="preserve">Limitations on </w:t>
      </w:r>
      <w:r>
        <w:t>C</w:t>
      </w:r>
      <w:r w:rsidRPr="0014723B">
        <w:t xml:space="preserve">ontinuances </w:t>
      </w:r>
    </w:p>
    <w:p w:rsidR="00DF3C32" w:rsidRPr="0014723B" w:rsidRDefault="00DF3C32" w:rsidP="00DF3C32">
      <w:pPr>
        <w:ind w:left="1440" w:hanging="720"/>
      </w:pPr>
    </w:p>
    <w:p w:rsidR="00DF3C32" w:rsidRPr="0014723B" w:rsidRDefault="00DF3C32" w:rsidP="00F4002E">
      <w:pPr>
        <w:ind w:left="2160" w:hanging="720"/>
      </w:pPr>
      <w:r w:rsidRPr="0014723B">
        <w:t>1)</w:t>
      </w:r>
      <w:r w:rsidRPr="0014723B">
        <w:tab/>
        <w:t xml:space="preserve">In all cases, the parties, the Department, and the </w:t>
      </w:r>
      <w:r>
        <w:t xml:space="preserve">ALJ </w:t>
      </w:r>
      <w:r w:rsidRPr="0014723B">
        <w:t>will avoid unduly delaying the proceedings with repetitious continuances.</w:t>
      </w:r>
    </w:p>
    <w:p w:rsidR="00DF3C32" w:rsidRPr="0014723B" w:rsidRDefault="00DF3C32" w:rsidP="00DF3C32">
      <w:pPr>
        <w:ind w:left="2160" w:hanging="720"/>
      </w:pPr>
    </w:p>
    <w:p w:rsidR="00DF3C32" w:rsidRPr="0014723B" w:rsidRDefault="00DF3C32" w:rsidP="00F4002E">
      <w:pPr>
        <w:ind w:left="2160" w:hanging="720"/>
      </w:pPr>
      <w:r w:rsidRPr="0014723B">
        <w:t>2)</w:t>
      </w:r>
      <w:r w:rsidRPr="0014723B">
        <w:tab/>
        <w:t xml:space="preserve">When a continuance is justified, its length and scope will be no greater than what is reasonably necessary under the circumstances. </w:t>
      </w:r>
    </w:p>
    <w:p w:rsidR="00DF3C32" w:rsidRPr="0014723B" w:rsidRDefault="00DF3C32" w:rsidP="00DF3C32">
      <w:pPr>
        <w:ind w:left="1440" w:hanging="720"/>
      </w:pPr>
    </w:p>
    <w:p w:rsidR="00DF3C32" w:rsidRPr="0014723B" w:rsidRDefault="00DF3C32" w:rsidP="00F4002E">
      <w:pPr>
        <w:ind w:left="2880" w:hanging="720"/>
      </w:pPr>
      <w:r w:rsidRPr="0014723B">
        <w:lastRenderedPageBreak/>
        <w:t>A)</w:t>
      </w:r>
      <w:r w:rsidRPr="0014723B">
        <w:tab/>
        <w:t xml:space="preserve">The parties should complete as much of the hearing as possible on the original scheduled hearing date. </w:t>
      </w:r>
    </w:p>
    <w:p w:rsidR="00DF3C32" w:rsidRPr="0014723B" w:rsidRDefault="00DF3C32" w:rsidP="00DF3C32">
      <w:pPr>
        <w:ind w:left="2880" w:hanging="720"/>
      </w:pPr>
    </w:p>
    <w:p w:rsidR="00DF3C32" w:rsidRPr="0014723B" w:rsidRDefault="00DF3C32" w:rsidP="00F4002E">
      <w:pPr>
        <w:ind w:left="2880" w:hanging="720"/>
      </w:pPr>
      <w:r w:rsidRPr="0014723B">
        <w:t>B)</w:t>
      </w:r>
      <w:r w:rsidRPr="0014723B">
        <w:tab/>
        <w:t xml:space="preserve">The hearing will be rescheduled for the earliest reasonably practicable date.   </w:t>
      </w:r>
    </w:p>
    <w:p w:rsidR="00DF3C32" w:rsidRPr="0014723B" w:rsidRDefault="00DF3C32" w:rsidP="00DF3C32"/>
    <w:p w:rsidR="000174EB" w:rsidRPr="00093935" w:rsidRDefault="00DF3C32" w:rsidP="00DF3C32">
      <w:pPr>
        <w:ind w:firstLine="720"/>
      </w:pPr>
      <w:r w:rsidRPr="0014723B">
        <w:t xml:space="preserve">(Source:  Added at 42 Ill. Reg. </w:t>
      </w:r>
      <w:bookmarkStart w:id="0" w:name="_GoBack"/>
      <w:bookmarkEnd w:id="0"/>
      <w:r w:rsidR="009838DA">
        <w:t>9226</w:t>
      </w:r>
      <w:r w:rsidRPr="0014723B">
        <w:t xml:space="preserve">, effective </w:t>
      </w:r>
      <w:r w:rsidR="009838DA">
        <w:t>July 1, 2018</w:t>
      </w:r>
      <w:r w:rsidRPr="0014723B"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5CC" w:rsidRDefault="006015CC">
      <w:r>
        <w:separator/>
      </w:r>
    </w:p>
  </w:endnote>
  <w:endnote w:type="continuationSeparator" w:id="0">
    <w:p w:rsidR="006015CC" w:rsidRDefault="00601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5CC" w:rsidRDefault="006015CC">
      <w:r>
        <w:separator/>
      </w:r>
    </w:p>
  </w:footnote>
  <w:footnote w:type="continuationSeparator" w:id="0">
    <w:p w:rsidR="006015CC" w:rsidRDefault="00601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5C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15CC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8DA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3EA0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DF3C32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002E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56C04-11EC-4DB3-861A-66F04AB8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C3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2018-05-17T20:11:00Z</dcterms:created>
  <dcterms:modified xsi:type="dcterms:W3CDTF">2018-06-29T15:31:00Z</dcterms:modified>
</cp:coreProperties>
</file>