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47D0" w14:textId="77777777" w:rsidR="00E14C23" w:rsidRDefault="00E14C23" w:rsidP="00E14C23">
      <w:pPr>
        <w:widowControl w:val="0"/>
        <w:autoSpaceDE w:val="0"/>
        <w:autoSpaceDN w:val="0"/>
        <w:adjustRightInd w:val="0"/>
      </w:pPr>
    </w:p>
    <w:p w14:paraId="7FB8C682" w14:textId="77777777" w:rsidR="00E14C23" w:rsidRDefault="00E14C23" w:rsidP="00E14C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240.845  Family</w:t>
      </w:r>
      <w:r>
        <w:t xml:space="preserve"> </w:t>
      </w:r>
    </w:p>
    <w:p w14:paraId="6EA46229" w14:textId="77777777" w:rsidR="00E14C23" w:rsidRDefault="00E14C23" w:rsidP="00E14C23">
      <w:pPr>
        <w:widowControl w:val="0"/>
        <w:autoSpaceDE w:val="0"/>
        <w:autoSpaceDN w:val="0"/>
        <w:adjustRightInd w:val="0"/>
      </w:pPr>
    </w:p>
    <w:p w14:paraId="33569F54" w14:textId="2C9A151F" w:rsidR="008D1519" w:rsidRDefault="00E14C23" w:rsidP="005F2E13">
      <w:pPr>
        <w:widowControl w:val="0"/>
        <w:autoSpaceDE w:val="0"/>
        <w:autoSpaceDN w:val="0"/>
        <w:adjustRightInd w:val="0"/>
      </w:pPr>
      <w:r>
        <w:t xml:space="preserve">For purposes of this Subpart, family means the </w:t>
      </w:r>
      <w:r w:rsidR="002B25CF" w:rsidRPr="002B25CF">
        <w:t>participant</w:t>
      </w:r>
      <w:r>
        <w:t xml:space="preserve">, </w:t>
      </w:r>
      <w:r w:rsidR="00B3235D">
        <w:t>their</w:t>
      </w:r>
      <w:r w:rsidR="002B25CF">
        <w:t xml:space="preserve"> </w:t>
      </w:r>
      <w:r>
        <w:t xml:space="preserve">spouse </w:t>
      </w:r>
      <w:r w:rsidR="002B25CF">
        <w:t xml:space="preserve">or partner in a civil union </w:t>
      </w:r>
      <w:r>
        <w:t xml:space="preserve">if residing in the same household, and any </w:t>
      </w:r>
      <w:r w:rsidR="002B25CF">
        <w:t xml:space="preserve">persons </w:t>
      </w:r>
      <w:r>
        <w:t xml:space="preserve">declared by the </w:t>
      </w:r>
      <w:r w:rsidR="002B25CF" w:rsidRPr="002B25CF">
        <w:t>participant</w:t>
      </w:r>
      <w:r>
        <w:t xml:space="preserve"> and spouse</w:t>
      </w:r>
      <w:r w:rsidR="002B25CF">
        <w:t xml:space="preserve"> or civil union partner</w:t>
      </w:r>
      <w:r>
        <w:t xml:space="preserve">, if applicable, as dependents for federal income tax purposes.  Any income received by any family member shall be considered family income. </w:t>
      </w:r>
    </w:p>
    <w:p w14:paraId="1D2B2AAA" w14:textId="77777777" w:rsidR="008D1519" w:rsidRDefault="008D1519" w:rsidP="00895A19">
      <w:pPr>
        <w:widowControl w:val="0"/>
        <w:autoSpaceDE w:val="0"/>
        <w:autoSpaceDN w:val="0"/>
        <w:adjustRightInd w:val="0"/>
      </w:pPr>
    </w:p>
    <w:p w14:paraId="1C108ABC" w14:textId="320D6643" w:rsidR="002B25CF" w:rsidRDefault="00895A19" w:rsidP="002B25CF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 w:rsidR="00B3235D">
        <w:t>8</w:t>
      </w:r>
      <w:r w:rsidRPr="00FD1AD2">
        <w:t xml:space="preserve"> Ill. Reg. </w:t>
      </w:r>
      <w:r w:rsidR="00FD2052">
        <w:t>11053</w:t>
      </w:r>
      <w:r w:rsidRPr="00FD1AD2">
        <w:t xml:space="preserve">, effective </w:t>
      </w:r>
      <w:r w:rsidR="00FD2052">
        <w:t>July 16, 2024</w:t>
      </w:r>
      <w:r w:rsidRPr="00FD1AD2">
        <w:t>)</w:t>
      </w:r>
    </w:p>
    <w:sectPr w:rsidR="002B25CF" w:rsidSect="00E14C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C23"/>
    <w:rsid w:val="00051B31"/>
    <w:rsid w:val="002B25CF"/>
    <w:rsid w:val="005C3366"/>
    <w:rsid w:val="005F2E13"/>
    <w:rsid w:val="006A47BD"/>
    <w:rsid w:val="006B53E2"/>
    <w:rsid w:val="006E5F8F"/>
    <w:rsid w:val="00895A19"/>
    <w:rsid w:val="008D1519"/>
    <w:rsid w:val="00B303C6"/>
    <w:rsid w:val="00B3235D"/>
    <w:rsid w:val="00B650A5"/>
    <w:rsid w:val="00C33DDF"/>
    <w:rsid w:val="00CD049A"/>
    <w:rsid w:val="00E13935"/>
    <w:rsid w:val="00E14C23"/>
    <w:rsid w:val="00FA4DFC"/>
    <w:rsid w:val="00F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90FCDB"/>
  <w15:docId w15:val="{010987AB-BBFF-4271-9DCC-E6448AB0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