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44" w:rsidRDefault="00210744" w:rsidP="002107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744" w:rsidRDefault="00210744" w:rsidP="002107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230.510  Target Population</w:t>
      </w:r>
      <w:r>
        <w:t xml:space="preserve"> </w:t>
      </w:r>
    </w:p>
    <w:p w:rsidR="00210744" w:rsidRDefault="00210744" w:rsidP="00210744">
      <w:pPr>
        <w:widowControl w:val="0"/>
        <w:autoSpaceDE w:val="0"/>
        <w:autoSpaceDN w:val="0"/>
        <w:adjustRightInd w:val="0"/>
      </w:pPr>
    </w:p>
    <w:p w:rsidR="00210744" w:rsidRDefault="00210744" w:rsidP="00210744">
      <w:pPr>
        <w:widowControl w:val="0"/>
        <w:autoSpaceDE w:val="0"/>
        <w:autoSpaceDN w:val="0"/>
        <w:adjustRightInd w:val="0"/>
      </w:pPr>
      <w:r>
        <w:t xml:space="preserve">Services provided with Title III-D (In-Home Services for Frail Older Individuals, 42 U.S.C. 3341 et seq., 1987, as amended by P.L. 100-175, effective November 29, 1987) funding shall be targeted to frail older individuals. </w:t>
      </w:r>
      <w:r>
        <w:rPr>
          <w:i/>
          <w:iCs/>
        </w:rPr>
        <w:t>The term "frail" means having a physical or mental disability, including Alzheimer's disease or a related disorder with neurological or organic brain dysfunction, that restricts the ability of an individual to perform normal daily tasks</w:t>
      </w:r>
      <w:r>
        <w:t xml:space="preserve"> (see 89 Ill. Adm. Code 240.715, "Need For Long Term Care") </w:t>
      </w:r>
      <w:r>
        <w:rPr>
          <w:i/>
          <w:iCs/>
        </w:rPr>
        <w:t>or which threatens the capacity of an individual to live independently</w:t>
      </w:r>
      <w:r>
        <w:t xml:space="preserve"> (42 U.S.C. 3342, 1987, as amended by P.L. 100-175, effective November 29, 1987). </w:t>
      </w:r>
    </w:p>
    <w:p w:rsidR="00210744" w:rsidRDefault="00210744" w:rsidP="00210744">
      <w:pPr>
        <w:widowControl w:val="0"/>
        <w:autoSpaceDE w:val="0"/>
        <w:autoSpaceDN w:val="0"/>
        <w:adjustRightInd w:val="0"/>
      </w:pPr>
    </w:p>
    <w:p w:rsidR="00210744" w:rsidRDefault="00210744" w:rsidP="002107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3054, effective March 1, 1989) </w:t>
      </w:r>
    </w:p>
    <w:sectPr w:rsidR="00210744" w:rsidSect="002107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744"/>
    <w:rsid w:val="00210744"/>
    <w:rsid w:val="005C3366"/>
    <w:rsid w:val="009522F0"/>
    <w:rsid w:val="009A6D9B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