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9B" w:rsidRDefault="0067239B" w:rsidP="006723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239B" w:rsidRDefault="0067239B" w:rsidP="006723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230.365  Audit Report</w:t>
      </w:r>
      <w:r>
        <w:t xml:space="preserve"> </w:t>
      </w:r>
    </w:p>
    <w:p w:rsidR="0067239B" w:rsidRDefault="0067239B" w:rsidP="0067239B">
      <w:pPr>
        <w:widowControl w:val="0"/>
        <w:autoSpaceDE w:val="0"/>
        <w:autoSpaceDN w:val="0"/>
        <w:adjustRightInd w:val="0"/>
      </w:pPr>
    </w:p>
    <w:p w:rsidR="0067239B" w:rsidRDefault="0067239B" w:rsidP="006723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audit report shall state that the audit was made in accordance with the provisions of Office of Management and Budget (OMB) Circular A-128 or Office of Management and Budget (OMB) Circular A-133 as applicable and in accordance with those applicab</w:t>
      </w:r>
      <w:r w:rsidR="00B65E2F">
        <w:t>le citations in Section 230.360</w:t>
      </w:r>
      <w:r>
        <w:t xml:space="preserve">(a) of this Part and shall include at least the following: </w:t>
      </w:r>
    </w:p>
    <w:p w:rsidR="000E6B7E" w:rsidRDefault="000E6B7E" w:rsidP="0067239B">
      <w:pPr>
        <w:widowControl w:val="0"/>
        <w:autoSpaceDE w:val="0"/>
        <w:autoSpaceDN w:val="0"/>
        <w:adjustRightInd w:val="0"/>
        <w:ind w:left="2160" w:hanging="720"/>
      </w:pPr>
    </w:p>
    <w:p w:rsidR="0067239B" w:rsidRDefault="0067239B" w:rsidP="006723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Financial Report(s) </w:t>
      </w:r>
    </w:p>
    <w:p w:rsidR="000E6B7E" w:rsidRDefault="000E6B7E" w:rsidP="0067239B">
      <w:pPr>
        <w:widowControl w:val="0"/>
        <w:autoSpaceDE w:val="0"/>
        <w:autoSpaceDN w:val="0"/>
        <w:adjustRightInd w:val="0"/>
        <w:ind w:left="2880" w:hanging="720"/>
      </w:pPr>
    </w:p>
    <w:p w:rsidR="0067239B" w:rsidRDefault="0067239B" w:rsidP="0067239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General purpose or basic financial statements (Financial Statements); and </w:t>
      </w:r>
    </w:p>
    <w:p w:rsidR="000E6B7E" w:rsidRDefault="000E6B7E" w:rsidP="0067239B">
      <w:pPr>
        <w:widowControl w:val="0"/>
        <w:autoSpaceDE w:val="0"/>
        <w:autoSpaceDN w:val="0"/>
        <w:adjustRightInd w:val="0"/>
        <w:ind w:left="2880" w:hanging="720"/>
      </w:pPr>
    </w:p>
    <w:p w:rsidR="0067239B" w:rsidRDefault="0067239B" w:rsidP="0067239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Schedule of Federal awards (with auditor's opinion in relation to Financial Statements). </w:t>
      </w:r>
    </w:p>
    <w:p w:rsidR="000E6B7E" w:rsidRDefault="000E6B7E" w:rsidP="0067239B">
      <w:pPr>
        <w:widowControl w:val="0"/>
        <w:autoSpaceDE w:val="0"/>
        <w:autoSpaceDN w:val="0"/>
        <w:adjustRightInd w:val="0"/>
        <w:ind w:left="2160" w:hanging="720"/>
      </w:pPr>
    </w:p>
    <w:p w:rsidR="0067239B" w:rsidRDefault="0067239B" w:rsidP="0067239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Internal Control Report(s) </w:t>
      </w:r>
    </w:p>
    <w:p w:rsidR="000E6B7E" w:rsidRDefault="000E6B7E" w:rsidP="0067239B">
      <w:pPr>
        <w:widowControl w:val="0"/>
        <w:autoSpaceDE w:val="0"/>
        <w:autoSpaceDN w:val="0"/>
        <w:adjustRightInd w:val="0"/>
        <w:ind w:left="2880" w:hanging="720"/>
      </w:pPr>
    </w:p>
    <w:p w:rsidR="0067239B" w:rsidRDefault="0067239B" w:rsidP="0067239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Entity-wide internal control matters based on the auditor's understanding of internal control structure and the assessment of control risk, made as part of the financial statement audit. </w:t>
      </w:r>
    </w:p>
    <w:p w:rsidR="000E6B7E" w:rsidRDefault="000E6B7E" w:rsidP="0067239B">
      <w:pPr>
        <w:widowControl w:val="0"/>
        <w:autoSpaceDE w:val="0"/>
        <w:autoSpaceDN w:val="0"/>
        <w:adjustRightInd w:val="0"/>
        <w:ind w:left="2880" w:hanging="720"/>
      </w:pPr>
    </w:p>
    <w:p w:rsidR="0067239B" w:rsidRDefault="0067239B" w:rsidP="0067239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Internal controls designed to provide reasonable assurance of compliance with laws and regulations applicable to awards. </w:t>
      </w:r>
    </w:p>
    <w:p w:rsidR="000E6B7E" w:rsidRDefault="000E6B7E" w:rsidP="0067239B">
      <w:pPr>
        <w:widowControl w:val="0"/>
        <w:autoSpaceDE w:val="0"/>
        <w:autoSpaceDN w:val="0"/>
        <w:adjustRightInd w:val="0"/>
        <w:ind w:left="2160" w:hanging="720"/>
      </w:pPr>
    </w:p>
    <w:p w:rsidR="0067239B" w:rsidRDefault="0067239B" w:rsidP="0067239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Compliance Report(s) </w:t>
      </w:r>
    </w:p>
    <w:p w:rsidR="000E6B7E" w:rsidRDefault="000E6B7E" w:rsidP="0067239B">
      <w:pPr>
        <w:widowControl w:val="0"/>
        <w:autoSpaceDE w:val="0"/>
        <w:autoSpaceDN w:val="0"/>
        <w:adjustRightInd w:val="0"/>
        <w:ind w:left="2880" w:hanging="720"/>
      </w:pPr>
    </w:p>
    <w:p w:rsidR="0067239B" w:rsidRDefault="0067239B" w:rsidP="0067239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Compliance which may be material to financial statements; </w:t>
      </w:r>
    </w:p>
    <w:p w:rsidR="000E6B7E" w:rsidRDefault="000E6B7E" w:rsidP="0067239B">
      <w:pPr>
        <w:widowControl w:val="0"/>
        <w:autoSpaceDE w:val="0"/>
        <w:autoSpaceDN w:val="0"/>
        <w:adjustRightInd w:val="0"/>
        <w:ind w:left="2880" w:hanging="720"/>
      </w:pPr>
    </w:p>
    <w:p w:rsidR="0067239B" w:rsidRDefault="0067239B" w:rsidP="0067239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Opinion on compliance with laws and regulations applicable to each major Federal program.  This requirement is met with the following 3 reports: </w:t>
      </w:r>
    </w:p>
    <w:p w:rsidR="000E6B7E" w:rsidRDefault="000E6B7E" w:rsidP="0067239B">
      <w:pPr>
        <w:widowControl w:val="0"/>
        <w:autoSpaceDE w:val="0"/>
        <w:autoSpaceDN w:val="0"/>
        <w:adjustRightInd w:val="0"/>
        <w:ind w:left="3600" w:hanging="720"/>
      </w:pPr>
    </w:p>
    <w:p w:rsidR="0067239B" w:rsidRDefault="0067239B" w:rsidP="0067239B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Report on compliance with general requirements.  (Opinion disclaimer with positive and negative assurance); and </w:t>
      </w:r>
    </w:p>
    <w:p w:rsidR="000E6B7E" w:rsidRDefault="000E6B7E" w:rsidP="0067239B">
      <w:pPr>
        <w:widowControl w:val="0"/>
        <w:autoSpaceDE w:val="0"/>
        <w:autoSpaceDN w:val="0"/>
        <w:adjustRightInd w:val="0"/>
        <w:ind w:left="3600" w:hanging="720"/>
      </w:pPr>
    </w:p>
    <w:p w:rsidR="0067239B" w:rsidRDefault="0067239B" w:rsidP="0067239B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Opinion on compliance with specific requirements applicable to each major program.  (Opinion to include financial reports and claims for advances and reimbursements; and amounts claimed or used for matching, in accordance with allowable costs or cost principles); and </w:t>
      </w:r>
    </w:p>
    <w:p w:rsidR="000E6B7E" w:rsidRDefault="000E6B7E" w:rsidP="0067239B">
      <w:pPr>
        <w:widowControl w:val="0"/>
        <w:autoSpaceDE w:val="0"/>
        <w:autoSpaceDN w:val="0"/>
        <w:adjustRightInd w:val="0"/>
        <w:ind w:left="3600" w:hanging="720"/>
      </w:pPr>
    </w:p>
    <w:p w:rsidR="0067239B" w:rsidRDefault="0067239B" w:rsidP="0067239B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Compliance with requirements tested for non-major programs. (Opinion disclaimer with positive and negative assurance, applicable only when non-major programs are tested.) </w:t>
      </w:r>
    </w:p>
    <w:p w:rsidR="000E6B7E" w:rsidRDefault="000E6B7E" w:rsidP="0067239B">
      <w:pPr>
        <w:widowControl w:val="0"/>
        <w:autoSpaceDE w:val="0"/>
        <w:autoSpaceDN w:val="0"/>
        <w:adjustRightInd w:val="0"/>
        <w:ind w:left="2160" w:hanging="720"/>
      </w:pPr>
    </w:p>
    <w:p w:rsidR="0067239B" w:rsidRDefault="0067239B" w:rsidP="0067239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Other Report(s) (if applicable) </w:t>
      </w:r>
    </w:p>
    <w:p w:rsidR="000E6B7E" w:rsidRDefault="000E6B7E" w:rsidP="0067239B">
      <w:pPr>
        <w:widowControl w:val="0"/>
        <w:autoSpaceDE w:val="0"/>
        <w:autoSpaceDN w:val="0"/>
        <w:adjustRightInd w:val="0"/>
        <w:ind w:left="2880" w:hanging="720"/>
      </w:pPr>
    </w:p>
    <w:p w:rsidR="0067239B" w:rsidRDefault="0067239B" w:rsidP="0067239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Schedule of findings and questioned costs, if not included in the internal control or compliance reports; </w:t>
      </w:r>
    </w:p>
    <w:p w:rsidR="000E6B7E" w:rsidRDefault="000E6B7E" w:rsidP="0067239B">
      <w:pPr>
        <w:widowControl w:val="0"/>
        <w:autoSpaceDE w:val="0"/>
        <w:autoSpaceDN w:val="0"/>
        <w:adjustRightInd w:val="0"/>
        <w:ind w:left="2880" w:hanging="720"/>
      </w:pPr>
    </w:p>
    <w:p w:rsidR="0067239B" w:rsidRDefault="0067239B" w:rsidP="0067239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Management letter or letter of representation; </w:t>
      </w:r>
    </w:p>
    <w:p w:rsidR="000E6B7E" w:rsidRDefault="000E6B7E" w:rsidP="0067239B">
      <w:pPr>
        <w:widowControl w:val="0"/>
        <w:autoSpaceDE w:val="0"/>
        <w:autoSpaceDN w:val="0"/>
        <w:adjustRightInd w:val="0"/>
        <w:ind w:left="2880" w:hanging="720"/>
      </w:pPr>
    </w:p>
    <w:p w:rsidR="0067239B" w:rsidRDefault="0067239B" w:rsidP="0067239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Separate communication of non-material findings; and </w:t>
      </w:r>
    </w:p>
    <w:p w:rsidR="000E6B7E" w:rsidRDefault="000E6B7E" w:rsidP="0067239B">
      <w:pPr>
        <w:widowControl w:val="0"/>
        <w:autoSpaceDE w:val="0"/>
        <w:autoSpaceDN w:val="0"/>
        <w:adjustRightInd w:val="0"/>
        <w:ind w:left="2880" w:hanging="720"/>
      </w:pPr>
    </w:p>
    <w:p w:rsidR="0067239B" w:rsidRDefault="0067239B" w:rsidP="0067239B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Report of illegal act(s). </w:t>
      </w:r>
    </w:p>
    <w:p w:rsidR="000E6B7E" w:rsidRDefault="000E6B7E" w:rsidP="0067239B">
      <w:pPr>
        <w:widowControl w:val="0"/>
        <w:autoSpaceDE w:val="0"/>
        <w:autoSpaceDN w:val="0"/>
        <w:adjustRightInd w:val="0"/>
        <w:ind w:left="1440" w:hanging="720"/>
      </w:pPr>
    </w:p>
    <w:p w:rsidR="0067239B" w:rsidRDefault="0067239B" w:rsidP="006723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copy of the audit must be submitted to the Department within 30 calendar days after completion (due date established in the audit engagement agreement) but no later than 6 months after the end of the fiscal year audited. </w:t>
      </w:r>
    </w:p>
    <w:p w:rsidR="000E6B7E" w:rsidRDefault="000E6B7E" w:rsidP="0067239B">
      <w:pPr>
        <w:widowControl w:val="0"/>
        <w:autoSpaceDE w:val="0"/>
        <w:autoSpaceDN w:val="0"/>
        <w:adjustRightInd w:val="0"/>
        <w:ind w:left="1440" w:hanging="720"/>
      </w:pPr>
    </w:p>
    <w:p w:rsidR="0067239B" w:rsidRDefault="0067239B" w:rsidP="0067239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If any deficiencies or recommendations are included in the audit report, the grantee and contractor must describe corrective action to be taken.  The Department will subsequently monitor the grantee and contrac</w:t>
      </w:r>
      <w:r w:rsidR="00B65E2F">
        <w:t xml:space="preserve">tor to verify that appropriate </w:t>
      </w:r>
      <w:r>
        <w:t xml:space="preserve">actions are being taken to fulfill audit recommendations. </w:t>
      </w:r>
    </w:p>
    <w:p w:rsidR="0067239B" w:rsidRDefault="0067239B" w:rsidP="0067239B">
      <w:pPr>
        <w:widowControl w:val="0"/>
        <w:autoSpaceDE w:val="0"/>
        <w:autoSpaceDN w:val="0"/>
        <w:adjustRightInd w:val="0"/>
        <w:ind w:left="1440" w:hanging="720"/>
      </w:pPr>
    </w:p>
    <w:p w:rsidR="0067239B" w:rsidRDefault="0067239B" w:rsidP="0067239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14072, effective September 1, 1994) </w:t>
      </w:r>
    </w:p>
    <w:sectPr w:rsidR="0067239B" w:rsidSect="006723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239B"/>
    <w:rsid w:val="000E6B7E"/>
    <w:rsid w:val="0021500C"/>
    <w:rsid w:val="005C3366"/>
    <w:rsid w:val="0067239B"/>
    <w:rsid w:val="0098331F"/>
    <w:rsid w:val="00B65E2F"/>
    <w:rsid w:val="00C9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