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F" w:rsidRDefault="00F903EF" w:rsidP="00F903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3EF" w:rsidRDefault="00F903EF" w:rsidP="00F903EF">
      <w:pPr>
        <w:widowControl w:val="0"/>
        <w:autoSpaceDE w:val="0"/>
        <w:autoSpaceDN w:val="0"/>
        <w:adjustRightInd w:val="0"/>
        <w:jc w:val="center"/>
      </w:pPr>
      <w:r>
        <w:t>SUBPART B:  COOPERATION WITH CHILD SUPPORT ENFORCEMENT</w:t>
      </w:r>
    </w:p>
    <w:sectPr w:rsidR="00F903EF" w:rsidSect="00F903E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3EF"/>
    <w:rsid w:val="00186331"/>
    <w:rsid w:val="00466FCC"/>
    <w:rsid w:val="00BC41E5"/>
    <w:rsid w:val="00C373BB"/>
    <w:rsid w:val="00F903EF"/>
    <w:rsid w:val="00F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COOPERATION WITH CHILD SUPPORT ENFORCEMENT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COOPERATION WITH CHILD SUPPORT ENFORCEMENT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