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39" w:rsidRDefault="00101039" w:rsidP="00101039">
      <w:pPr>
        <w:ind w:left="2160" w:hanging="2160"/>
        <w:rPr>
          <w:b/>
        </w:rPr>
      </w:pPr>
    </w:p>
    <w:p w:rsidR="007D1C9F" w:rsidRPr="007D1C9F" w:rsidRDefault="007D1C9F" w:rsidP="00101039">
      <w:pPr>
        <w:ind w:left="2160" w:hanging="2160"/>
        <w:rPr>
          <w:b/>
        </w:rPr>
      </w:pPr>
      <w:r w:rsidRPr="007D1C9F">
        <w:rPr>
          <w:b/>
        </w:rPr>
        <w:t>Section 150.100  Provider Eligibility</w:t>
      </w:r>
    </w:p>
    <w:p w:rsidR="007D1C9F" w:rsidRPr="007D1C9F" w:rsidRDefault="007D1C9F" w:rsidP="00101039">
      <w:pPr>
        <w:ind w:left="2160" w:hanging="2160"/>
      </w:pPr>
    </w:p>
    <w:p w:rsidR="007D1C9F" w:rsidRPr="007D1C9F" w:rsidRDefault="007D1C9F" w:rsidP="00101039">
      <w:pPr>
        <w:ind w:left="720"/>
      </w:pPr>
      <w:r w:rsidRPr="007D1C9F">
        <w:t>a)</w:t>
      </w:r>
      <w:r w:rsidRPr="007D1C9F">
        <w:tab/>
        <w:t xml:space="preserve">General </w:t>
      </w:r>
      <w:r w:rsidR="003E50D4">
        <w:t>R</w:t>
      </w:r>
      <w:r w:rsidRPr="007D1C9F">
        <w:t>equirements.  A provider must:</w:t>
      </w:r>
    </w:p>
    <w:p w:rsidR="00101039" w:rsidRDefault="00101039" w:rsidP="00564EB1"/>
    <w:p w:rsidR="007D1C9F" w:rsidRPr="007D1C9F" w:rsidRDefault="007D1C9F" w:rsidP="00101039">
      <w:pPr>
        <w:ind w:left="2160" w:hanging="720"/>
      </w:pPr>
      <w:r w:rsidRPr="007D1C9F">
        <w:t>1)</w:t>
      </w:r>
      <w:r w:rsidRPr="007D1C9F">
        <w:tab/>
        <w:t xml:space="preserve">Be within one of the classes of eligible professionals enumerated in </w:t>
      </w:r>
      <w:r w:rsidR="003E50D4">
        <w:t xml:space="preserve">subsection </w:t>
      </w:r>
      <w:r w:rsidRPr="007D1C9F">
        <w:t>(b).</w:t>
      </w:r>
    </w:p>
    <w:p w:rsidR="007D1C9F" w:rsidRPr="007D1C9F" w:rsidRDefault="007D1C9F" w:rsidP="00564EB1"/>
    <w:p w:rsidR="007D1C9F" w:rsidRPr="007D1C9F" w:rsidRDefault="007D1C9F" w:rsidP="00101039">
      <w:pPr>
        <w:ind w:left="2160" w:hanging="720"/>
      </w:pPr>
      <w:r w:rsidRPr="007D1C9F">
        <w:t xml:space="preserve">2) </w:t>
      </w:r>
      <w:r w:rsidRPr="007D1C9F">
        <w:tab/>
        <w:t xml:space="preserve">Be enrolled, and in good standing, with the Department to participate in the Illinois Medical Assistance Program. </w:t>
      </w:r>
    </w:p>
    <w:p w:rsidR="007D1C9F" w:rsidRPr="007D1C9F" w:rsidRDefault="007D1C9F" w:rsidP="00564EB1"/>
    <w:p w:rsidR="007D1C9F" w:rsidRPr="007D1C9F" w:rsidRDefault="007D1C9F" w:rsidP="00101039">
      <w:pPr>
        <w:ind w:left="2160" w:hanging="720"/>
      </w:pPr>
      <w:r w:rsidRPr="007D1C9F">
        <w:t>3)</w:t>
      </w:r>
      <w:r w:rsidRPr="007D1C9F">
        <w:tab/>
        <w:t>Be a registered user of the Department</w:t>
      </w:r>
      <w:r w:rsidR="00101039">
        <w:t>'</w:t>
      </w:r>
      <w:r w:rsidRPr="007D1C9F">
        <w:t>s Medical Electronic Data Interchange System.</w:t>
      </w:r>
    </w:p>
    <w:p w:rsidR="007D1C9F" w:rsidRPr="007D1C9F" w:rsidRDefault="007D1C9F" w:rsidP="00564EB1">
      <w:bookmarkStart w:id="0" w:name="_GoBack"/>
      <w:bookmarkEnd w:id="0"/>
    </w:p>
    <w:p w:rsidR="007D1C9F" w:rsidRPr="007D1C9F" w:rsidRDefault="007D1C9F" w:rsidP="00101039">
      <w:pPr>
        <w:ind w:left="720"/>
      </w:pPr>
      <w:r w:rsidRPr="007D1C9F">
        <w:t>b)</w:t>
      </w:r>
      <w:r w:rsidRPr="007D1C9F">
        <w:tab/>
        <w:t>Eligible Professionals (EP).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160" w:hanging="720"/>
      </w:pPr>
      <w:r w:rsidRPr="007D1C9F">
        <w:t>1)</w:t>
      </w:r>
      <w:r w:rsidRPr="007D1C9F">
        <w:tab/>
        <w:t>The health practitioners that may be eligible for incentive payments are limited to the following: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A)</w:t>
      </w:r>
      <w:r w:rsidRPr="007D1C9F">
        <w:tab/>
        <w:t>A certified nurse-midwife.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B)</w:t>
      </w:r>
      <w:r w:rsidRPr="007D1C9F">
        <w:tab/>
        <w:t>A dentist.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C)</w:t>
      </w:r>
      <w:r w:rsidRPr="007D1C9F">
        <w:tab/>
        <w:t>A nurse practitioner.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D)</w:t>
      </w:r>
      <w:r w:rsidRPr="007D1C9F">
        <w:tab/>
        <w:t>A physician.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E)</w:t>
      </w:r>
      <w:r w:rsidRPr="007D1C9F">
        <w:tab/>
        <w:t>An optometrist.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880" w:hanging="720"/>
      </w:pPr>
      <w:r w:rsidRPr="007D1C9F">
        <w:t>F)</w:t>
      </w:r>
      <w:r w:rsidRPr="007D1C9F">
        <w:tab/>
        <w:t>A physician assistant (PA) practicing in a federally qualified health center (FQHC) or a rural health clinic (RHC) that is led by a PA.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160" w:hanging="720"/>
      </w:pPr>
      <w:r w:rsidRPr="007D1C9F">
        <w:t>2)</w:t>
      </w:r>
      <w:r w:rsidRPr="007D1C9F">
        <w:tab/>
        <w:t>Eligible Hospitals (EH).  The hospitals that may be eligible for incentive payments are limited to the following hospitals: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A)</w:t>
      </w:r>
      <w:r w:rsidRPr="007D1C9F">
        <w:tab/>
        <w:t>Acute care hospitals.</w:t>
      </w:r>
    </w:p>
    <w:p w:rsidR="00101039" w:rsidRDefault="00101039" w:rsidP="00101039">
      <w:pPr>
        <w:ind w:left="720" w:hanging="720"/>
      </w:pPr>
    </w:p>
    <w:p w:rsidR="007D1C9F" w:rsidRPr="007D1C9F" w:rsidRDefault="007D1C9F" w:rsidP="00101039">
      <w:pPr>
        <w:ind w:left="1440" w:firstLine="720"/>
      </w:pPr>
      <w:r w:rsidRPr="007D1C9F">
        <w:t>B)</w:t>
      </w:r>
      <w:r w:rsidRPr="007D1C9F">
        <w:tab/>
        <w:t>Children</w:t>
      </w:r>
      <w:r w:rsidR="00101039">
        <w:t>'</w:t>
      </w:r>
      <w:r w:rsidRPr="007D1C9F">
        <w:t>s hospitals.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3E50D4" w:rsidP="00101039">
      <w:pPr>
        <w:ind w:left="1440" w:hanging="720"/>
      </w:pPr>
      <w:r>
        <w:t>c)</w:t>
      </w:r>
      <w:r>
        <w:tab/>
        <w:t>Eligibility R</w:t>
      </w:r>
      <w:r w:rsidR="007D1C9F" w:rsidRPr="007D1C9F">
        <w:t>equirements for EP.  For each year for which the practitioner seeks an incentive payment, the practitioner must: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160" w:hanging="720"/>
      </w:pPr>
      <w:r w:rsidRPr="007D1C9F">
        <w:t>1)</w:t>
      </w:r>
      <w:r w:rsidRPr="007D1C9F">
        <w:tab/>
        <w:t>Have a minimum 30 percent patient volume attributable to individuals receiving Medicaid, except in the instance of a practitioner: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880" w:hanging="720"/>
      </w:pPr>
      <w:r w:rsidRPr="007D1C9F">
        <w:lastRenderedPageBreak/>
        <w:t>A)</w:t>
      </w:r>
      <w:r w:rsidRPr="007D1C9F">
        <w:tab/>
        <w:t>that is a pediatrician, with a minimum 20 percent patient volume attributable to individuals receiving Medicaid.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880" w:hanging="720"/>
      </w:pPr>
      <w:r w:rsidRPr="007D1C9F">
        <w:t>B)</w:t>
      </w:r>
      <w:r w:rsidRPr="007D1C9F">
        <w:tab/>
        <w:t>that practices predominately in a</w:t>
      </w:r>
      <w:r w:rsidR="003E50D4">
        <w:t>n</w:t>
      </w:r>
      <w:r w:rsidRPr="007D1C9F">
        <w:t xml:space="preserve"> FQHC or RHC with a minimum 30 percent patient volume attributable to needy individuals, as defined at </w:t>
      </w:r>
      <w:r w:rsidRPr="003E50D4">
        <w:t>42 CFR 495.302.</w:t>
      </w:r>
    </w:p>
    <w:p w:rsidR="007D1C9F" w:rsidRPr="007D1C9F" w:rsidRDefault="007D1C9F" w:rsidP="00101039">
      <w:pPr>
        <w:ind w:left="720" w:hanging="720"/>
      </w:pPr>
    </w:p>
    <w:p w:rsidR="007D1C9F" w:rsidRPr="007D1C9F" w:rsidRDefault="007D1C9F" w:rsidP="00101039">
      <w:pPr>
        <w:ind w:left="2160" w:hanging="720"/>
      </w:pPr>
      <w:r w:rsidRPr="007D1C9F">
        <w:t>2)</w:t>
      </w:r>
      <w:r w:rsidRPr="007D1C9F">
        <w:tab/>
        <w:t xml:space="preserve">Not be a </w:t>
      </w:r>
      <w:r w:rsidR="00101039">
        <w:t>"</w:t>
      </w:r>
      <w:r w:rsidRPr="007D1C9F">
        <w:t>hospital-based EP</w:t>
      </w:r>
      <w:r w:rsidR="00101039">
        <w:t>"</w:t>
      </w:r>
      <w:r w:rsidRPr="007D1C9F">
        <w:t xml:space="preserve"> as defined at </w:t>
      </w:r>
      <w:r w:rsidRPr="003E50D4">
        <w:t>42 CFR 495.4</w:t>
      </w:r>
      <w:r w:rsidR="003E50D4">
        <w:t>,</w:t>
      </w:r>
      <w:r w:rsidRPr="007D1C9F">
        <w:t xml:space="preserve"> except this provision does not apply to a practitioner practicing predominately at a</w:t>
      </w:r>
      <w:r w:rsidR="003E50D4">
        <w:t>n</w:t>
      </w:r>
      <w:r w:rsidRPr="007D1C9F">
        <w:t xml:space="preserve"> FQHC or RHC.</w:t>
      </w:r>
    </w:p>
    <w:p w:rsidR="007D1C9F" w:rsidRPr="007D1C9F" w:rsidRDefault="007D1C9F" w:rsidP="00564EB1"/>
    <w:p w:rsidR="007D1C9F" w:rsidRPr="007D1C9F" w:rsidRDefault="007D1C9F" w:rsidP="00101039">
      <w:pPr>
        <w:ind w:left="1440" w:hanging="720"/>
      </w:pPr>
      <w:r w:rsidRPr="007D1C9F">
        <w:t>d)</w:t>
      </w:r>
      <w:r w:rsidRPr="007D1C9F">
        <w:tab/>
        <w:t xml:space="preserve">Eligibility </w:t>
      </w:r>
      <w:r w:rsidR="003E50D4">
        <w:t>R</w:t>
      </w:r>
      <w:r w:rsidRPr="007D1C9F">
        <w:t>equirements for EH.  For each year for which the hospital seeks an incentive payment, an acute care hospital must have at least a 10 percent volume attributable to individuals receiving Medicaid.  A children</w:t>
      </w:r>
      <w:r w:rsidR="00101039">
        <w:t>'</w:t>
      </w:r>
      <w:r w:rsidRPr="007D1C9F">
        <w:t>s hospital is exempt from meeting a patient volume threshold.</w:t>
      </w:r>
    </w:p>
    <w:sectPr w:rsidR="007D1C9F" w:rsidRPr="007D1C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2C" w:rsidRDefault="0032152C">
      <w:r>
        <w:separator/>
      </w:r>
    </w:p>
  </w:endnote>
  <w:endnote w:type="continuationSeparator" w:id="0">
    <w:p w:rsidR="0032152C" w:rsidRDefault="003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2C" w:rsidRDefault="0032152C">
      <w:r>
        <w:separator/>
      </w:r>
    </w:p>
  </w:footnote>
  <w:footnote w:type="continuationSeparator" w:id="0">
    <w:p w:rsidR="0032152C" w:rsidRDefault="0032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C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3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52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07F"/>
    <w:rsid w:val="003D0D44"/>
    <w:rsid w:val="003D12E4"/>
    <w:rsid w:val="003D4D4A"/>
    <w:rsid w:val="003E50D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EB1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C9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EFA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3D7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E43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E5BD65-844A-411B-8375-3C86FE0B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2012-06-21T21:25:00Z</dcterms:created>
  <dcterms:modified xsi:type="dcterms:W3CDTF">2015-12-16T16:39:00Z</dcterms:modified>
</cp:coreProperties>
</file>