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90" w:rsidRPr="005D1EDC" w:rsidRDefault="003C4C90" w:rsidP="00332025">
      <w:pPr>
        <w:rPr>
          <w:b/>
          <w:sz w:val="24"/>
          <w:szCs w:val="24"/>
        </w:rPr>
      </w:pPr>
    </w:p>
    <w:p w:rsidR="00D708FE" w:rsidRPr="005D1EDC" w:rsidRDefault="00332025" w:rsidP="00332025">
      <w:pPr>
        <w:rPr>
          <w:sz w:val="24"/>
          <w:szCs w:val="24"/>
        </w:rPr>
      </w:pPr>
      <w:r w:rsidRPr="005D1EDC">
        <w:rPr>
          <w:b/>
          <w:sz w:val="24"/>
          <w:szCs w:val="24"/>
        </w:rPr>
        <w:t xml:space="preserve">Section 148.115  </w:t>
      </w:r>
      <w:r w:rsidR="00D20A2D" w:rsidRPr="005D1EDC">
        <w:rPr>
          <w:b/>
          <w:sz w:val="24"/>
          <w:szCs w:val="24"/>
        </w:rPr>
        <w:t xml:space="preserve">Reimbursement Methodologies </w:t>
      </w:r>
      <w:r w:rsidR="00010A00" w:rsidRPr="005D1EDC">
        <w:rPr>
          <w:b/>
          <w:sz w:val="24"/>
          <w:szCs w:val="24"/>
        </w:rPr>
        <w:t>f</w:t>
      </w:r>
      <w:r w:rsidR="00D20A2D" w:rsidRPr="005D1EDC">
        <w:rPr>
          <w:b/>
          <w:sz w:val="24"/>
          <w:szCs w:val="24"/>
        </w:rPr>
        <w:t>or Long Term Acute Care Services</w:t>
      </w:r>
    </w:p>
    <w:p w:rsidR="009F7373" w:rsidRPr="005D1EDC" w:rsidRDefault="009F7373" w:rsidP="00D20A2D">
      <w:pPr>
        <w:rPr>
          <w:sz w:val="24"/>
          <w:szCs w:val="24"/>
        </w:rPr>
      </w:pPr>
    </w:p>
    <w:p w:rsidR="00D20A2D" w:rsidRPr="005D1EDC" w:rsidRDefault="00D20A2D" w:rsidP="00D20A2D">
      <w:pPr>
        <w:rPr>
          <w:sz w:val="24"/>
          <w:szCs w:val="24"/>
        </w:rPr>
      </w:pPr>
      <w:r w:rsidRPr="005D1EDC">
        <w:rPr>
          <w:sz w:val="24"/>
          <w:szCs w:val="24"/>
        </w:rPr>
        <w:t xml:space="preserve">Effective </w:t>
      </w:r>
      <w:r w:rsidR="00FC7084" w:rsidRPr="005D1EDC">
        <w:rPr>
          <w:sz w:val="24"/>
          <w:szCs w:val="24"/>
        </w:rPr>
        <w:t xml:space="preserve">with discharges </w:t>
      </w:r>
      <w:r w:rsidRPr="005D1EDC">
        <w:rPr>
          <w:sz w:val="24"/>
          <w:szCs w:val="24"/>
        </w:rPr>
        <w:t>on or after July 1, 2014:</w:t>
      </w:r>
    </w:p>
    <w:p w:rsidR="00D20A2D" w:rsidRPr="005D1EDC" w:rsidRDefault="00D20A2D" w:rsidP="00714FF4">
      <w:pPr>
        <w:rPr>
          <w:sz w:val="24"/>
          <w:szCs w:val="24"/>
        </w:rPr>
      </w:pPr>
    </w:p>
    <w:p w:rsidR="00332025" w:rsidRPr="005D1EDC" w:rsidRDefault="00332025" w:rsidP="00714FF4">
      <w:pPr>
        <w:ind w:left="1440" w:hanging="720"/>
        <w:rPr>
          <w:sz w:val="24"/>
          <w:szCs w:val="24"/>
        </w:rPr>
      </w:pPr>
      <w:r w:rsidRPr="005D1EDC">
        <w:rPr>
          <w:sz w:val="24"/>
          <w:szCs w:val="24"/>
        </w:rPr>
        <w:t>a)</w:t>
      </w:r>
      <w:r w:rsidRPr="005D1EDC">
        <w:rPr>
          <w:sz w:val="24"/>
          <w:szCs w:val="24"/>
        </w:rPr>
        <w:tab/>
      </w:r>
      <w:r w:rsidR="00D20A2D" w:rsidRPr="005D1EDC">
        <w:rPr>
          <w:sz w:val="24"/>
          <w:szCs w:val="24"/>
        </w:rPr>
        <w:t>Inpatient long term acute care psychiatric services excluded from the DRG PPS pursuant to 89 Ill. Adm. Code 149.50(b) shall be reimbursed under the inpatient psychiatric services methodologies specified in Section 148.110.</w:t>
      </w:r>
    </w:p>
    <w:p w:rsidR="0056009C" w:rsidRPr="005D1EDC" w:rsidRDefault="0056009C" w:rsidP="00714FF4">
      <w:pPr>
        <w:rPr>
          <w:sz w:val="24"/>
          <w:szCs w:val="24"/>
        </w:rPr>
      </w:pPr>
    </w:p>
    <w:p w:rsidR="00D20A2D" w:rsidRPr="005D1EDC" w:rsidRDefault="00332025" w:rsidP="00714FF4">
      <w:pPr>
        <w:ind w:left="1440" w:hanging="720"/>
        <w:rPr>
          <w:sz w:val="24"/>
          <w:szCs w:val="24"/>
        </w:rPr>
      </w:pPr>
      <w:r w:rsidRPr="005D1EDC">
        <w:rPr>
          <w:sz w:val="24"/>
          <w:szCs w:val="24"/>
        </w:rPr>
        <w:t>b)</w:t>
      </w:r>
      <w:r w:rsidRPr="005D1EDC">
        <w:rPr>
          <w:sz w:val="24"/>
          <w:szCs w:val="24"/>
        </w:rPr>
        <w:tab/>
      </w:r>
      <w:r w:rsidR="00D20A2D" w:rsidRPr="005D1EDC">
        <w:rPr>
          <w:sz w:val="24"/>
          <w:szCs w:val="24"/>
        </w:rPr>
        <w:t xml:space="preserve">Inpatient long term acute care services excluded from the DRG PPS shall be reimbursed a hospital-specific rate paid per day of covered inpatient care, determined pursuant to this Section.  The total payment for an inpatient stay will equal the sum of: </w:t>
      </w:r>
    </w:p>
    <w:p w:rsidR="00D20A2D" w:rsidRPr="005D1EDC" w:rsidRDefault="00D20A2D" w:rsidP="00714FF4">
      <w:pPr>
        <w:rPr>
          <w:sz w:val="24"/>
          <w:szCs w:val="24"/>
        </w:rPr>
      </w:pPr>
    </w:p>
    <w:p w:rsidR="00D20A2D" w:rsidRPr="005D1EDC" w:rsidRDefault="00D20A2D" w:rsidP="00714FF4">
      <w:pPr>
        <w:ind w:left="720" w:firstLine="720"/>
        <w:rPr>
          <w:sz w:val="24"/>
          <w:szCs w:val="24"/>
        </w:rPr>
      </w:pPr>
      <w:r w:rsidRPr="005D1EDC">
        <w:rPr>
          <w:sz w:val="24"/>
          <w:szCs w:val="24"/>
        </w:rPr>
        <w:t>1)</w:t>
      </w:r>
      <w:r w:rsidRPr="005D1EDC">
        <w:rPr>
          <w:sz w:val="24"/>
          <w:szCs w:val="24"/>
        </w:rPr>
        <w:tab/>
        <w:t>the payment determined in this Section</w:t>
      </w:r>
      <w:r w:rsidR="00010A00" w:rsidRPr="005D1EDC">
        <w:rPr>
          <w:sz w:val="24"/>
          <w:szCs w:val="24"/>
        </w:rPr>
        <w:t>;</w:t>
      </w:r>
      <w:r w:rsidRPr="005D1EDC">
        <w:rPr>
          <w:sz w:val="24"/>
          <w:szCs w:val="24"/>
        </w:rPr>
        <w:t xml:space="preserve"> and </w:t>
      </w:r>
    </w:p>
    <w:p w:rsidR="00D20A2D" w:rsidRPr="005D1EDC" w:rsidRDefault="00D20A2D" w:rsidP="00714FF4">
      <w:pPr>
        <w:rPr>
          <w:sz w:val="24"/>
          <w:szCs w:val="24"/>
        </w:rPr>
      </w:pPr>
    </w:p>
    <w:p w:rsidR="00332025" w:rsidRPr="005D1EDC" w:rsidRDefault="00D20A2D" w:rsidP="00714FF4">
      <w:pPr>
        <w:ind w:left="720" w:firstLine="720"/>
        <w:rPr>
          <w:sz w:val="24"/>
          <w:szCs w:val="24"/>
        </w:rPr>
      </w:pPr>
      <w:r w:rsidRPr="005D1EDC">
        <w:rPr>
          <w:sz w:val="24"/>
          <w:szCs w:val="24"/>
        </w:rPr>
        <w:t>2)</w:t>
      </w:r>
      <w:r w:rsidRPr="005D1EDC">
        <w:rPr>
          <w:sz w:val="24"/>
          <w:szCs w:val="24"/>
        </w:rPr>
        <w:tab/>
        <w:t>any applicable adjustments to payment specified in Section 148.290.</w:t>
      </w:r>
    </w:p>
    <w:p w:rsidR="0056009C" w:rsidRPr="005D1EDC" w:rsidRDefault="0056009C" w:rsidP="00714FF4">
      <w:pPr>
        <w:rPr>
          <w:sz w:val="24"/>
          <w:szCs w:val="24"/>
        </w:rPr>
      </w:pPr>
    </w:p>
    <w:p w:rsidR="0056009C" w:rsidRPr="005D1EDC" w:rsidRDefault="00332025" w:rsidP="00714FF4">
      <w:pPr>
        <w:ind w:left="1440" w:hanging="720"/>
        <w:rPr>
          <w:sz w:val="24"/>
          <w:szCs w:val="24"/>
        </w:rPr>
      </w:pPr>
      <w:r w:rsidRPr="005D1EDC">
        <w:rPr>
          <w:sz w:val="24"/>
          <w:szCs w:val="24"/>
        </w:rPr>
        <w:t>c)</w:t>
      </w:r>
      <w:r w:rsidRPr="005D1EDC">
        <w:rPr>
          <w:sz w:val="24"/>
          <w:szCs w:val="24"/>
        </w:rPr>
        <w:tab/>
      </w:r>
      <w:r w:rsidR="00D20A2D" w:rsidRPr="005D1EDC">
        <w:rPr>
          <w:sz w:val="24"/>
          <w:szCs w:val="24"/>
        </w:rPr>
        <w:t>Payment for long term acute care services provided by a long term acute care hospital, as defined in Section 148.25(d)(4):</w:t>
      </w:r>
      <w:r w:rsidR="00D20A2D" w:rsidRPr="005D1EDC" w:rsidDel="00D20A2D">
        <w:rPr>
          <w:sz w:val="24"/>
          <w:szCs w:val="24"/>
        </w:rPr>
        <w:t xml:space="preserve"> </w:t>
      </w:r>
    </w:p>
    <w:p w:rsidR="00714FF4" w:rsidRPr="005D1EDC" w:rsidRDefault="00714FF4" w:rsidP="00714FF4">
      <w:pPr>
        <w:rPr>
          <w:sz w:val="24"/>
          <w:szCs w:val="24"/>
        </w:rPr>
      </w:pPr>
    </w:p>
    <w:p w:rsidR="00010A00" w:rsidRPr="005D1EDC" w:rsidRDefault="00332025" w:rsidP="00714FF4">
      <w:pPr>
        <w:ind w:left="2160" w:hanging="720"/>
        <w:rPr>
          <w:sz w:val="24"/>
          <w:szCs w:val="24"/>
        </w:rPr>
      </w:pPr>
      <w:r w:rsidRPr="005D1EDC">
        <w:rPr>
          <w:sz w:val="24"/>
          <w:szCs w:val="24"/>
        </w:rPr>
        <w:t>1)</w:t>
      </w:r>
      <w:r w:rsidRPr="005D1EDC">
        <w:rPr>
          <w:sz w:val="24"/>
          <w:szCs w:val="24"/>
        </w:rPr>
        <w:tab/>
      </w:r>
      <w:r w:rsidR="00D20A2D" w:rsidRPr="005D1EDC">
        <w:rPr>
          <w:sz w:val="24"/>
          <w:szCs w:val="24"/>
        </w:rPr>
        <w:t>For which the Department had no inpatient base period paid claims data, shall be the product of the following:</w:t>
      </w:r>
    </w:p>
    <w:p w:rsidR="00010A00" w:rsidRPr="005D1EDC" w:rsidRDefault="00010A00" w:rsidP="00714FF4">
      <w:pPr>
        <w:rPr>
          <w:sz w:val="24"/>
          <w:szCs w:val="24"/>
        </w:rPr>
      </w:pPr>
    </w:p>
    <w:p w:rsidR="00010A00" w:rsidRPr="005D1EDC" w:rsidRDefault="00010A00" w:rsidP="00714FF4">
      <w:pPr>
        <w:ind w:left="2160"/>
        <w:rPr>
          <w:sz w:val="24"/>
          <w:szCs w:val="24"/>
        </w:rPr>
      </w:pPr>
      <w:r w:rsidRPr="005D1EDC">
        <w:rPr>
          <w:sz w:val="24"/>
          <w:szCs w:val="24"/>
        </w:rPr>
        <w:t>A)</w:t>
      </w:r>
      <w:r w:rsidRPr="005D1EDC">
        <w:rPr>
          <w:sz w:val="24"/>
          <w:szCs w:val="24"/>
        </w:rPr>
        <w:tab/>
        <w:t>$604.00</w:t>
      </w:r>
      <w:r w:rsidR="00EE3B83" w:rsidRPr="005D1EDC">
        <w:rPr>
          <w:sz w:val="24"/>
          <w:szCs w:val="24"/>
        </w:rPr>
        <w:t>;</w:t>
      </w:r>
      <w:r w:rsidRPr="005D1EDC">
        <w:rPr>
          <w:sz w:val="24"/>
          <w:szCs w:val="24"/>
        </w:rPr>
        <w:t xml:space="preserve"> and </w:t>
      </w:r>
    </w:p>
    <w:p w:rsidR="00010A00" w:rsidRPr="005D1EDC" w:rsidRDefault="00010A00" w:rsidP="005D1EDC">
      <w:pPr>
        <w:rPr>
          <w:sz w:val="24"/>
          <w:szCs w:val="24"/>
        </w:rPr>
      </w:pPr>
    </w:p>
    <w:p w:rsidR="00010A00" w:rsidRPr="005D1EDC" w:rsidRDefault="00010A00" w:rsidP="00714FF4">
      <w:pPr>
        <w:ind w:left="2160"/>
        <w:rPr>
          <w:sz w:val="24"/>
          <w:szCs w:val="24"/>
        </w:rPr>
      </w:pPr>
      <w:r w:rsidRPr="005D1EDC">
        <w:rPr>
          <w:sz w:val="24"/>
          <w:szCs w:val="24"/>
        </w:rPr>
        <w:t>B)</w:t>
      </w:r>
      <w:r w:rsidRPr="005D1EDC">
        <w:rPr>
          <w:sz w:val="24"/>
          <w:szCs w:val="24"/>
        </w:rPr>
        <w:tab/>
        <w:t>The length of stay, as defined in 89 Ill. Adm. Code 149.100(i)</w:t>
      </w:r>
      <w:r w:rsidR="00EE3B83" w:rsidRPr="005D1EDC">
        <w:rPr>
          <w:sz w:val="24"/>
          <w:szCs w:val="24"/>
        </w:rPr>
        <w:t>.</w:t>
      </w:r>
    </w:p>
    <w:p w:rsidR="00010A00" w:rsidRPr="005D1EDC" w:rsidDel="00D20A2D" w:rsidRDefault="00010A00" w:rsidP="005D1EDC">
      <w:pPr>
        <w:rPr>
          <w:sz w:val="24"/>
          <w:szCs w:val="24"/>
        </w:rPr>
      </w:pPr>
    </w:p>
    <w:p w:rsidR="00332025" w:rsidRPr="005D1EDC" w:rsidRDefault="00332025" w:rsidP="00332025">
      <w:pPr>
        <w:ind w:left="2160" w:hanging="720"/>
        <w:rPr>
          <w:sz w:val="24"/>
          <w:szCs w:val="24"/>
        </w:rPr>
      </w:pPr>
      <w:r w:rsidRPr="005D1EDC">
        <w:rPr>
          <w:sz w:val="24"/>
          <w:szCs w:val="24"/>
        </w:rPr>
        <w:t>2)</w:t>
      </w:r>
      <w:r w:rsidRPr="005D1EDC">
        <w:rPr>
          <w:sz w:val="24"/>
          <w:szCs w:val="24"/>
        </w:rPr>
        <w:tab/>
      </w:r>
      <w:r w:rsidR="006D10ED" w:rsidRPr="005D1EDC">
        <w:rPr>
          <w:sz w:val="24"/>
          <w:szCs w:val="24"/>
        </w:rPr>
        <w:t xml:space="preserve">For which the Department had inpatient base period paid claims data, shall be the product of the following: </w:t>
      </w:r>
    </w:p>
    <w:p w:rsidR="0056009C" w:rsidRPr="005D1EDC" w:rsidRDefault="0056009C" w:rsidP="005D1EDC">
      <w:pPr>
        <w:rPr>
          <w:sz w:val="24"/>
          <w:szCs w:val="24"/>
        </w:rPr>
      </w:pPr>
    </w:p>
    <w:p w:rsidR="006D10ED" w:rsidRPr="005D1EDC" w:rsidRDefault="006D10ED" w:rsidP="006D10ED">
      <w:pPr>
        <w:ind w:left="2880" w:hanging="720"/>
        <w:rPr>
          <w:sz w:val="24"/>
          <w:szCs w:val="24"/>
        </w:rPr>
      </w:pPr>
      <w:r w:rsidRPr="005D1EDC">
        <w:rPr>
          <w:sz w:val="24"/>
          <w:szCs w:val="24"/>
        </w:rPr>
        <w:t>A)</w:t>
      </w:r>
      <w:r w:rsidRPr="005D1EDC">
        <w:rPr>
          <w:sz w:val="24"/>
          <w:szCs w:val="24"/>
        </w:rPr>
        <w:tab/>
        <w:t>The hospital-specific rate, as determined in subsection (d)</w:t>
      </w:r>
      <w:r w:rsidR="00EE3B83" w:rsidRPr="005D1EDC">
        <w:rPr>
          <w:sz w:val="24"/>
          <w:szCs w:val="24"/>
        </w:rPr>
        <w:t>.</w:t>
      </w:r>
      <w:r w:rsidRPr="005D1EDC">
        <w:rPr>
          <w:sz w:val="24"/>
          <w:szCs w:val="24"/>
        </w:rPr>
        <w:t xml:space="preserve"> </w:t>
      </w:r>
    </w:p>
    <w:p w:rsidR="006D10ED" w:rsidRPr="005D1EDC" w:rsidRDefault="006D10ED" w:rsidP="005D1EDC">
      <w:pPr>
        <w:rPr>
          <w:sz w:val="24"/>
          <w:szCs w:val="24"/>
        </w:rPr>
      </w:pPr>
    </w:p>
    <w:p w:rsidR="006D10ED" w:rsidRPr="005D1EDC" w:rsidRDefault="006D10ED" w:rsidP="006D10ED">
      <w:pPr>
        <w:ind w:left="2880" w:hanging="720"/>
        <w:rPr>
          <w:sz w:val="24"/>
          <w:szCs w:val="24"/>
        </w:rPr>
      </w:pPr>
      <w:r w:rsidRPr="005D1EDC">
        <w:rPr>
          <w:sz w:val="24"/>
          <w:szCs w:val="24"/>
        </w:rPr>
        <w:t>B)</w:t>
      </w:r>
      <w:r w:rsidRPr="005D1EDC">
        <w:rPr>
          <w:sz w:val="24"/>
          <w:szCs w:val="24"/>
        </w:rPr>
        <w:tab/>
        <w:t>The length of stay, as defined in 89 Ill. Adm. Code 149.100(i)</w:t>
      </w:r>
      <w:r w:rsidR="00EE3B83" w:rsidRPr="005D1EDC">
        <w:rPr>
          <w:sz w:val="24"/>
          <w:szCs w:val="24"/>
        </w:rPr>
        <w:t>.</w:t>
      </w:r>
    </w:p>
    <w:p w:rsidR="006D10ED" w:rsidRPr="005D1EDC" w:rsidRDefault="006D10ED" w:rsidP="005D1EDC">
      <w:pPr>
        <w:rPr>
          <w:sz w:val="24"/>
          <w:szCs w:val="24"/>
        </w:rPr>
      </w:pPr>
    </w:p>
    <w:p w:rsidR="006D10ED" w:rsidRPr="005D1EDC" w:rsidRDefault="006D10ED" w:rsidP="006D10ED">
      <w:pPr>
        <w:ind w:left="1440" w:hanging="720"/>
        <w:rPr>
          <w:sz w:val="24"/>
          <w:szCs w:val="24"/>
        </w:rPr>
      </w:pPr>
      <w:r w:rsidRPr="005D1EDC">
        <w:rPr>
          <w:sz w:val="24"/>
          <w:szCs w:val="24"/>
        </w:rPr>
        <w:t>d)</w:t>
      </w:r>
      <w:r w:rsidRPr="005D1EDC">
        <w:rPr>
          <w:sz w:val="24"/>
          <w:szCs w:val="24"/>
        </w:rPr>
        <w:tab/>
        <w:t>The hospital-specific rate is calculated as the sum of:</w:t>
      </w:r>
    </w:p>
    <w:p w:rsidR="006D10ED" w:rsidRPr="005D1EDC" w:rsidRDefault="006D10ED" w:rsidP="005D1EDC">
      <w:pPr>
        <w:rPr>
          <w:sz w:val="24"/>
          <w:szCs w:val="24"/>
        </w:rPr>
      </w:pPr>
    </w:p>
    <w:p w:rsidR="006D10ED" w:rsidRPr="005D1EDC" w:rsidRDefault="006D10ED" w:rsidP="006D10ED">
      <w:pPr>
        <w:ind w:left="2160" w:hanging="720"/>
        <w:rPr>
          <w:sz w:val="24"/>
          <w:szCs w:val="24"/>
        </w:rPr>
      </w:pPr>
      <w:r w:rsidRPr="005D1EDC">
        <w:rPr>
          <w:sz w:val="24"/>
          <w:szCs w:val="24"/>
        </w:rPr>
        <w:t>1)</w:t>
      </w:r>
      <w:r w:rsidRPr="005D1EDC">
        <w:rPr>
          <w:sz w:val="24"/>
          <w:szCs w:val="24"/>
        </w:rPr>
        <w:tab/>
        <w:t>The per diem rate for long term acute care services in effect on July 1, 2011.</w:t>
      </w:r>
    </w:p>
    <w:p w:rsidR="006D10ED" w:rsidRPr="005D1EDC" w:rsidRDefault="006D10ED" w:rsidP="005D1EDC">
      <w:pPr>
        <w:rPr>
          <w:sz w:val="24"/>
          <w:szCs w:val="24"/>
        </w:rPr>
      </w:pPr>
    </w:p>
    <w:p w:rsidR="006D10ED" w:rsidRPr="005D1EDC" w:rsidRDefault="006D10ED" w:rsidP="006D10ED">
      <w:pPr>
        <w:ind w:left="2160" w:hanging="720"/>
        <w:rPr>
          <w:sz w:val="24"/>
          <w:szCs w:val="24"/>
        </w:rPr>
      </w:pPr>
      <w:r w:rsidRPr="005D1EDC">
        <w:rPr>
          <w:sz w:val="24"/>
          <w:szCs w:val="24"/>
        </w:rPr>
        <w:t>2)</w:t>
      </w:r>
      <w:r w:rsidRPr="005D1EDC">
        <w:rPr>
          <w:sz w:val="24"/>
          <w:szCs w:val="24"/>
        </w:rPr>
        <w:tab/>
        <w:t>The quotient, rounded to the nearest hundredth, of the hospital</w:t>
      </w:r>
      <w:r w:rsidR="00010A00" w:rsidRPr="005D1EDC">
        <w:rPr>
          <w:sz w:val="24"/>
          <w:szCs w:val="24"/>
        </w:rPr>
        <w:t>'</w:t>
      </w:r>
      <w:r w:rsidRPr="005D1EDC">
        <w:rPr>
          <w:sz w:val="24"/>
          <w:szCs w:val="24"/>
        </w:rPr>
        <w:t>s allocated static payments divided by the hospital</w:t>
      </w:r>
      <w:r w:rsidR="00010A00" w:rsidRPr="005D1EDC">
        <w:rPr>
          <w:sz w:val="24"/>
          <w:szCs w:val="24"/>
        </w:rPr>
        <w:t>'</w:t>
      </w:r>
      <w:r w:rsidRPr="005D1EDC">
        <w:rPr>
          <w:sz w:val="24"/>
          <w:szCs w:val="24"/>
        </w:rPr>
        <w:t xml:space="preserve">s covered days in the inpatient base period paid claims data.  </w:t>
      </w:r>
    </w:p>
    <w:p w:rsidR="006D10ED" w:rsidRPr="005D1EDC" w:rsidRDefault="006D10ED" w:rsidP="005D1EDC">
      <w:pPr>
        <w:rPr>
          <w:sz w:val="24"/>
          <w:szCs w:val="24"/>
        </w:rPr>
      </w:pPr>
    </w:p>
    <w:p w:rsidR="00332025" w:rsidRPr="005D1EDC" w:rsidRDefault="006D10ED" w:rsidP="00332025">
      <w:pPr>
        <w:ind w:firstLine="720"/>
        <w:rPr>
          <w:sz w:val="24"/>
          <w:szCs w:val="24"/>
        </w:rPr>
      </w:pPr>
      <w:r w:rsidRPr="005D1EDC">
        <w:rPr>
          <w:sz w:val="24"/>
          <w:szCs w:val="24"/>
        </w:rPr>
        <w:t>e)</w:t>
      </w:r>
      <w:r w:rsidR="00332025" w:rsidRPr="005D1EDC">
        <w:rPr>
          <w:sz w:val="24"/>
          <w:szCs w:val="24"/>
        </w:rPr>
        <w:tab/>
        <w:t>Definitions</w:t>
      </w:r>
    </w:p>
    <w:p w:rsidR="0056009C" w:rsidRPr="005D1EDC" w:rsidRDefault="0056009C" w:rsidP="005D1EDC">
      <w:pPr>
        <w:rPr>
          <w:sz w:val="24"/>
          <w:szCs w:val="24"/>
        </w:rPr>
      </w:pPr>
    </w:p>
    <w:p w:rsidR="00E01D9E" w:rsidRPr="005D1EDC" w:rsidRDefault="00010A00" w:rsidP="006D10ED">
      <w:pPr>
        <w:ind w:left="1440"/>
        <w:rPr>
          <w:sz w:val="24"/>
          <w:szCs w:val="24"/>
        </w:rPr>
      </w:pPr>
      <w:r w:rsidRPr="005D1EDC">
        <w:rPr>
          <w:sz w:val="24"/>
          <w:szCs w:val="24"/>
        </w:rPr>
        <w:lastRenderedPageBreak/>
        <w:t>"</w:t>
      </w:r>
      <w:r w:rsidR="006D10ED" w:rsidRPr="005D1EDC">
        <w:rPr>
          <w:sz w:val="24"/>
          <w:szCs w:val="24"/>
        </w:rPr>
        <w:t>Allocated static payments</w:t>
      </w:r>
      <w:r w:rsidRPr="005D1EDC">
        <w:rPr>
          <w:sz w:val="24"/>
          <w:szCs w:val="24"/>
        </w:rPr>
        <w:t>"</w:t>
      </w:r>
      <w:r w:rsidR="006D10ED" w:rsidRPr="005D1EDC">
        <w:rPr>
          <w:sz w:val="24"/>
          <w:szCs w:val="24"/>
        </w:rPr>
        <w:t xml:space="preserve"> means the adjustment payments made to the hospital pursuant to Sections 148.105, 148.115, 148.126, 148.295</w:t>
      </w:r>
      <w:r w:rsidR="00FC7084" w:rsidRPr="005D1EDC">
        <w:rPr>
          <w:sz w:val="24"/>
          <w:szCs w:val="24"/>
        </w:rPr>
        <w:t>, 148.296</w:t>
      </w:r>
      <w:r w:rsidR="006D10ED" w:rsidRPr="005D1EDC">
        <w:rPr>
          <w:sz w:val="24"/>
          <w:szCs w:val="24"/>
        </w:rPr>
        <w:t xml:space="preserve"> and 148.298 during </w:t>
      </w:r>
      <w:r w:rsidRPr="005D1EDC">
        <w:rPr>
          <w:sz w:val="24"/>
          <w:szCs w:val="24"/>
        </w:rPr>
        <w:t>SFY</w:t>
      </w:r>
      <w:r w:rsidR="006D10ED" w:rsidRPr="005D1EDC">
        <w:rPr>
          <w:sz w:val="24"/>
          <w:szCs w:val="24"/>
        </w:rPr>
        <w:t xml:space="preserve"> 2011 pursuant to the methodologies outlined in</w:t>
      </w:r>
      <w:r w:rsidR="00D549D5" w:rsidRPr="005D1EDC">
        <w:rPr>
          <w:sz w:val="24"/>
          <w:szCs w:val="24"/>
        </w:rPr>
        <w:t xml:space="preserve"> rule as of February 21, 2014 (see</w:t>
      </w:r>
      <w:r w:rsidR="006D10ED" w:rsidRPr="005D1EDC">
        <w:rPr>
          <w:sz w:val="24"/>
          <w:szCs w:val="24"/>
        </w:rPr>
        <w:t xml:space="preserve"> </w:t>
      </w:r>
      <w:r w:rsidR="00E01D9E" w:rsidRPr="005D1EDC">
        <w:rPr>
          <w:sz w:val="24"/>
          <w:szCs w:val="24"/>
        </w:rPr>
        <w:t>http://www2.illinois.gov/hfs/PublicInvolvement/hospital</w:t>
      </w:r>
    </w:p>
    <w:p w:rsidR="006D10ED" w:rsidRPr="005D1EDC" w:rsidRDefault="00010A00" w:rsidP="006D10ED">
      <w:pPr>
        <w:ind w:left="1440"/>
        <w:rPr>
          <w:sz w:val="24"/>
          <w:szCs w:val="24"/>
        </w:rPr>
      </w:pPr>
      <w:r w:rsidRPr="005D1EDC">
        <w:rPr>
          <w:sz w:val="24"/>
          <w:szCs w:val="24"/>
        </w:rPr>
        <w:t>ratereform/Pages/ Rules.aspx</w:t>
      </w:r>
      <w:r w:rsidR="00D549D5" w:rsidRPr="005D1EDC">
        <w:rPr>
          <w:sz w:val="24"/>
          <w:szCs w:val="24"/>
        </w:rPr>
        <w:t>)</w:t>
      </w:r>
      <w:r w:rsidR="006D10ED" w:rsidRPr="005D1EDC">
        <w:rPr>
          <w:color w:val="1F497D"/>
          <w:sz w:val="24"/>
          <w:szCs w:val="24"/>
        </w:rPr>
        <w:t>,</w:t>
      </w:r>
      <w:r w:rsidR="006D10ED" w:rsidRPr="005D1EDC">
        <w:rPr>
          <w:sz w:val="24"/>
          <w:szCs w:val="24"/>
        </w:rPr>
        <w:t xml:space="preserve"> as determined by the Department, allocated to long-term acute care services based on the ratio of long-term acute care claim charges, excluding psychiatric claim charges, to total inpatient claim charges determined using inpatient base period claims data.</w:t>
      </w:r>
    </w:p>
    <w:p w:rsidR="006D10ED" w:rsidRPr="005D1EDC" w:rsidRDefault="006D10ED" w:rsidP="005D1EDC">
      <w:pPr>
        <w:rPr>
          <w:sz w:val="24"/>
          <w:szCs w:val="24"/>
        </w:rPr>
      </w:pPr>
    </w:p>
    <w:p w:rsidR="006D10ED" w:rsidRPr="005D1EDC" w:rsidRDefault="00010A00" w:rsidP="006D23F7">
      <w:pPr>
        <w:ind w:left="1440"/>
        <w:rPr>
          <w:sz w:val="24"/>
          <w:szCs w:val="24"/>
        </w:rPr>
      </w:pPr>
      <w:r w:rsidRPr="005D1EDC">
        <w:rPr>
          <w:sz w:val="24"/>
          <w:szCs w:val="24"/>
        </w:rPr>
        <w:t>"</w:t>
      </w:r>
      <w:r w:rsidR="006D10ED" w:rsidRPr="005D1EDC">
        <w:rPr>
          <w:sz w:val="24"/>
          <w:szCs w:val="24"/>
        </w:rPr>
        <w:t>Inpatient base period paid claims data</w:t>
      </w:r>
      <w:r w:rsidRPr="005D1EDC">
        <w:rPr>
          <w:sz w:val="24"/>
          <w:szCs w:val="24"/>
        </w:rPr>
        <w:t>"</w:t>
      </w:r>
      <w:r w:rsidR="006D10ED" w:rsidRPr="005D1EDC">
        <w:rPr>
          <w:sz w:val="24"/>
          <w:szCs w:val="24"/>
        </w:rPr>
        <w:t xml:space="preserve"> means </w:t>
      </w:r>
      <w:r w:rsidRPr="005D1EDC">
        <w:rPr>
          <w:sz w:val="24"/>
          <w:szCs w:val="24"/>
        </w:rPr>
        <w:t>SFY</w:t>
      </w:r>
      <w:r w:rsidR="006D10ED" w:rsidRPr="005D1EDC">
        <w:rPr>
          <w:sz w:val="24"/>
          <w:szCs w:val="24"/>
        </w:rPr>
        <w:t xml:space="preserve"> 2011 inpatient Medicaid fee</w:t>
      </w:r>
      <w:r w:rsidR="005D1EDC">
        <w:rPr>
          <w:sz w:val="24"/>
          <w:szCs w:val="24"/>
        </w:rPr>
        <w:noBreakHyphen/>
      </w:r>
      <w:r w:rsidR="006D10ED" w:rsidRPr="005D1EDC">
        <w:rPr>
          <w:sz w:val="24"/>
          <w:szCs w:val="24"/>
        </w:rPr>
        <w:t>for-service paid claims data, excluding Medicare dual eligible claims.</w:t>
      </w:r>
    </w:p>
    <w:p w:rsidR="006D10ED" w:rsidRPr="005D1EDC" w:rsidRDefault="006D10ED" w:rsidP="005D1EDC">
      <w:pPr>
        <w:rPr>
          <w:sz w:val="24"/>
          <w:szCs w:val="24"/>
        </w:rPr>
      </w:pPr>
    </w:p>
    <w:p w:rsidR="006D10ED" w:rsidRPr="005D1EDC" w:rsidRDefault="006D10ED" w:rsidP="006D10ED">
      <w:pPr>
        <w:ind w:left="1440" w:hanging="720"/>
        <w:rPr>
          <w:sz w:val="24"/>
          <w:szCs w:val="24"/>
        </w:rPr>
      </w:pPr>
      <w:r w:rsidRPr="005D1EDC">
        <w:rPr>
          <w:sz w:val="24"/>
          <w:szCs w:val="24"/>
        </w:rPr>
        <w:t>f)</w:t>
      </w:r>
      <w:r w:rsidRPr="005D1EDC">
        <w:rPr>
          <w:sz w:val="24"/>
          <w:szCs w:val="24"/>
        </w:rPr>
        <w:tab/>
        <w:t xml:space="preserve">Long </w:t>
      </w:r>
      <w:r w:rsidR="00010A00" w:rsidRPr="005D1EDC">
        <w:rPr>
          <w:sz w:val="24"/>
          <w:szCs w:val="24"/>
        </w:rPr>
        <w:t>T</w:t>
      </w:r>
      <w:r w:rsidRPr="005D1EDC">
        <w:rPr>
          <w:sz w:val="24"/>
          <w:szCs w:val="24"/>
        </w:rPr>
        <w:t xml:space="preserve">erm </w:t>
      </w:r>
      <w:r w:rsidR="00010A00" w:rsidRPr="005D1EDC">
        <w:rPr>
          <w:sz w:val="24"/>
          <w:szCs w:val="24"/>
        </w:rPr>
        <w:t>A</w:t>
      </w:r>
      <w:r w:rsidRPr="005D1EDC">
        <w:rPr>
          <w:sz w:val="24"/>
          <w:szCs w:val="24"/>
        </w:rPr>
        <w:t xml:space="preserve">cute </w:t>
      </w:r>
      <w:r w:rsidR="00010A00" w:rsidRPr="005D1EDC">
        <w:rPr>
          <w:sz w:val="24"/>
          <w:szCs w:val="24"/>
        </w:rPr>
        <w:t>C</w:t>
      </w:r>
      <w:r w:rsidRPr="005D1EDC">
        <w:rPr>
          <w:sz w:val="24"/>
          <w:szCs w:val="24"/>
        </w:rPr>
        <w:t xml:space="preserve">are </w:t>
      </w:r>
      <w:r w:rsidR="00010A00" w:rsidRPr="005D1EDC">
        <w:rPr>
          <w:sz w:val="24"/>
          <w:szCs w:val="24"/>
        </w:rPr>
        <w:t>S</w:t>
      </w:r>
      <w:r w:rsidRPr="005D1EDC">
        <w:rPr>
          <w:sz w:val="24"/>
          <w:szCs w:val="24"/>
        </w:rPr>
        <w:t xml:space="preserve">upplemental </w:t>
      </w:r>
      <w:r w:rsidR="00010A00" w:rsidRPr="005D1EDC">
        <w:rPr>
          <w:sz w:val="24"/>
          <w:szCs w:val="24"/>
        </w:rPr>
        <w:t>P</w:t>
      </w:r>
      <w:r w:rsidRPr="005D1EDC">
        <w:rPr>
          <w:sz w:val="24"/>
          <w:szCs w:val="24"/>
        </w:rPr>
        <w:t xml:space="preserve">er </w:t>
      </w:r>
      <w:r w:rsidR="00010A00" w:rsidRPr="005D1EDC">
        <w:rPr>
          <w:sz w:val="24"/>
          <w:szCs w:val="24"/>
        </w:rPr>
        <w:t>Di</w:t>
      </w:r>
      <w:r w:rsidRPr="005D1EDC">
        <w:rPr>
          <w:sz w:val="24"/>
          <w:szCs w:val="24"/>
        </w:rPr>
        <w:t xml:space="preserve">em </w:t>
      </w:r>
      <w:r w:rsidR="00010A00" w:rsidRPr="005D1EDC">
        <w:rPr>
          <w:sz w:val="24"/>
          <w:szCs w:val="24"/>
        </w:rPr>
        <w:t>R</w:t>
      </w:r>
      <w:r w:rsidRPr="005D1EDC">
        <w:rPr>
          <w:sz w:val="24"/>
          <w:szCs w:val="24"/>
        </w:rPr>
        <w:t>ates.</w:t>
      </w:r>
    </w:p>
    <w:p w:rsidR="006D10ED" w:rsidRPr="005D1EDC" w:rsidRDefault="006D10ED" w:rsidP="005D1EDC">
      <w:pPr>
        <w:rPr>
          <w:sz w:val="24"/>
          <w:szCs w:val="24"/>
        </w:rPr>
      </w:pPr>
    </w:p>
    <w:p w:rsidR="006D10ED" w:rsidRPr="005D1EDC" w:rsidRDefault="006D10ED" w:rsidP="006D10ED">
      <w:pPr>
        <w:ind w:left="2160" w:hanging="720"/>
        <w:rPr>
          <w:sz w:val="24"/>
          <w:szCs w:val="24"/>
        </w:rPr>
      </w:pPr>
      <w:r w:rsidRPr="005D1EDC">
        <w:rPr>
          <w:sz w:val="24"/>
          <w:szCs w:val="24"/>
        </w:rPr>
        <w:t>1)</w:t>
      </w:r>
      <w:r w:rsidRPr="005D1EDC">
        <w:rPr>
          <w:sz w:val="24"/>
          <w:szCs w:val="24"/>
        </w:rPr>
        <w:tab/>
        <w:t>The long term acute care supplemental per diem rates, as authorized under the Long Term Acute Care Hospital Quality Improvement Transfer Program Act [210 ILCS 155], shall be the amount in effect as of October 1, 2010.</w:t>
      </w:r>
    </w:p>
    <w:p w:rsidR="006D10ED" w:rsidRPr="005D1EDC" w:rsidRDefault="006D10ED" w:rsidP="005D1EDC">
      <w:pPr>
        <w:rPr>
          <w:sz w:val="24"/>
          <w:szCs w:val="24"/>
        </w:rPr>
      </w:pPr>
    </w:p>
    <w:p w:rsidR="006D10ED" w:rsidRPr="005D1EDC" w:rsidRDefault="006D10ED" w:rsidP="006D10ED">
      <w:pPr>
        <w:ind w:left="2160" w:hanging="720"/>
        <w:rPr>
          <w:sz w:val="24"/>
          <w:szCs w:val="24"/>
        </w:rPr>
      </w:pPr>
      <w:r w:rsidRPr="005D1EDC">
        <w:rPr>
          <w:sz w:val="24"/>
          <w:szCs w:val="24"/>
        </w:rPr>
        <w:t>2)</w:t>
      </w:r>
      <w:r w:rsidRPr="005D1EDC">
        <w:rPr>
          <w:sz w:val="24"/>
          <w:szCs w:val="24"/>
        </w:rPr>
        <w:tab/>
        <w:t>No new hospital may qualify under the Long Term Acute Care Hospital Quality Improvement Transfer Program Act after June 14, 2012.</w:t>
      </w:r>
    </w:p>
    <w:p w:rsidR="006D10ED" w:rsidRPr="005D1EDC" w:rsidRDefault="006D10ED" w:rsidP="005D1EDC">
      <w:pPr>
        <w:rPr>
          <w:sz w:val="24"/>
          <w:szCs w:val="24"/>
        </w:rPr>
      </w:pPr>
    </w:p>
    <w:p w:rsidR="009F7373" w:rsidRPr="009F7373" w:rsidRDefault="009F7373" w:rsidP="009F7373">
      <w:pPr>
        <w:ind w:left="1440" w:hanging="720"/>
      </w:pPr>
      <w:r w:rsidRPr="009F7373">
        <w:rPr>
          <w:sz w:val="24"/>
          <w:szCs w:val="24"/>
        </w:rPr>
        <w:t>g)</w:t>
      </w:r>
      <w:r>
        <w:rPr>
          <w:sz w:val="24"/>
          <w:szCs w:val="24"/>
        </w:rPr>
        <w:tab/>
      </w:r>
      <w:r w:rsidRPr="009F7373">
        <w:rPr>
          <w:rFonts w:eastAsiaTheme="minorHAnsi"/>
          <w:sz w:val="24"/>
          <w:szCs w:val="24"/>
        </w:rPr>
        <w:t>Effective for dates of service on and after July 1, 2018, rates in this Section are increased by 10.5 percent.</w:t>
      </w:r>
    </w:p>
    <w:p w:rsidR="009F7373" w:rsidRPr="005D1EDC" w:rsidRDefault="009F7373" w:rsidP="006E6482">
      <w:pPr>
        <w:pStyle w:val="JCARSourceNote"/>
        <w:rPr>
          <w:sz w:val="24"/>
          <w:szCs w:val="24"/>
        </w:rPr>
      </w:pPr>
    </w:p>
    <w:p w:rsidR="006D10ED" w:rsidRPr="005D1EDC" w:rsidRDefault="0089101C">
      <w:pPr>
        <w:pStyle w:val="JCARSourceNote"/>
        <w:ind w:left="720"/>
        <w:rPr>
          <w:sz w:val="24"/>
          <w:szCs w:val="24"/>
        </w:rPr>
      </w:pPr>
      <w:r w:rsidRPr="0089101C">
        <w:rPr>
          <w:sz w:val="24"/>
          <w:szCs w:val="24"/>
        </w:rPr>
        <w:t xml:space="preserve">(Source:  Amended at 42 Ill. Reg. </w:t>
      </w:r>
      <w:r w:rsidR="00686C1D">
        <w:rPr>
          <w:sz w:val="24"/>
          <w:szCs w:val="24"/>
        </w:rPr>
        <w:t>22401</w:t>
      </w:r>
      <w:r w:rsidRPr="0089101C">
        <w:rPr>
          <w:sz w:val="24"/>
          <w:szCs w:val="24"/>
        </w:rPr>
        <w:t xml:space="preserve">, effective </w:t>
      </w:r>
      <w:bookmarkStart w:id="0" w:name="_GoBack"/>
      <w:r w:rsidR="00686C1D">
        <w:rPr>
          <w:sz w:val="24"/>
          <w:szCs w:val="24"/>
        </w:rPr>
        <w:t>November 29, 2018</w:t>
      </w:r>
      <w:bookmarkEnd w:id="0"/>
      <w:r w:rsidRPr="0089101C">
        <w:rPr>
          <w:sz w:val="24"/>
          <w:szCs w:val="24"/>
        </w:rPr>
        <w:t>)</w:t>
      </w:r>
    </w:p>
    <w:sectPr w:rsidR="006D10ED" w:rsidRPr="005D1EDC"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29D" w:rsidRDefault="0053521A">
      <w:r>
        <w:separator/>
      </w:r>
    </w:p>
  </w:endnote>
  <w:endnote w:type="continuationSeparator" w:id="0">
    <w:p w:rsidR="00F0429D" w:rsidRDefault="0053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29D" w:rsidRDefault="0053521A">
      <w:r>
        <w:separator/>
      </w:r>
    </w:p>
  </w:footnote>
  <w:footnote w:type="continuationSeparator" w:id="0">
    <w:p w:rsidR="00F0429D" w:rsidRDefault="0053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0A00"/>
    <w:rsid w:val="00042F67"/>
    <w:rsid w:val="000D225F"/>
    <w:rsid w:val="00151B13"/>
    <w:rsid w:val="001C7D95"/>
    <w:rsid w:val="001E3074"/>
    <w:rsid w:val="00214744"/>
    <w:rsid w:val="00225354"/>
    <w:rsid w:val="002524EC"/>
    <w:rsid w:val="002A643F"/>
    <w:rsid w:val="00332025"/>
    <w:rsid w:val="00337CEB"/>
    <w:rsid w:val="00367A2E"/>
    <w:rsid w:val="00375920"/>
    <w:rsid w:val="003C4C90"/>
    <w:rsid w:val="003D0103"/>
    <w:rsid w:val="003F3A28"/>
    <w:rsid w:val="003F5FD7"/>
    <w:rsid w:val="00431CFE"/>
    <w:rsid w:val="0049205A"/>
    <w:rsid w:val="004D73D3"/>
    <w:rsid w:val="005001C5"/>
    <w:rsid w:val="0052308E"/>
    <w:rsid w:val="00530BE1"/>
    <w:rsid w:val="0053521A"/>
    <w:rsid w:val="00542E97"/>
    <w:rsid w:val="0056009C"/>
    <w:rsid w:val="0056157E"/>
    <w:rsid w:val="0056501E"/>
    <w:rsid w:val="005D1EDC"/>
    <w:rsid w:val="00686C1D"/>
    <w:rsid w:val="006A2114"/>
    <w:rsid w:val="006B5BB1"/>
    <w:rsid w:val="006D10ED"/>
    <w:rsid w:val="006D23F7"/>
    <w:rsid w:val="006E6482"/>
    <w:rsid w:val="006F08CA"/>
    <w:rsid w:val="00714FF4"/>
    <w:rsid w:val="00780733"/>
    <w:rsid w:val="008271B1"/>
    <w:rsid w:val="00837F88"/>
    <w:rsid w:val="0084781C"/>
    <w:rsid w:val="00861586"/>
    <w:rsid w:val="0089101C"/>
    <w:rsid w:val="00910E9B"/>
    <w:rsid w:val="00935A8C"/>
    <w:rsid w:val="0098276C"/>
    <w:rsid w:val="00992FFC"/>
    <w:rsid w:val="009933AC"/>
    <w:rsid w:val="009B4189"/>
    <w:rsid w:val="009C31EC"/>
    <w:rsid w:val="009E1DA9"/>
    <w:rsid w:val="009F60AB"/>
    <w:rsid w:val="009F6593"/>
    <w:rsid w:val="009F7373"/>
    <w:rsid w:val="00A2265D"/>
    <w:rsid w:val="00A565A1"/>
    <w:rsid w:val="00A600AA"/>
    <w:rsid w:val="00AE5547"/>
    <w:rsid w:val="00B17AE7"/>
    <w:rsid w:val="00B35D67"/>
    <w:rsid w:val="00B516F7"/>
    <w:rsid w:val="00B71177"/>
    <w:rsid w:val="00C4537A"/>
    <w:rsid w:val="00CC13F9"/>
    <w:rsid w:val="00CD3723"/>
    <w:rsid w:val="00D20A2D"/>
    <w:rsid w:val="00D549D5"/>
    <w:rsid w:val="00D55B37"/>
    <w:rsid w:val="00D708FE"/>
    <w:rsid w:val="00D93C67"/>
    <w:rsid w:val="00DC4DAC"/>
    <w:rsid w:val="00E01D9E"/>
    <w:rsid w:val="00E7288E"/>
    <w:rsid w:val="00EB424E"/>
    <w:rsid w:val="00EE3B83"/>
    <w:rsid w:val="00F0429D"/>
    <w:rsid w:val="00F43DEE"/>
    <w:rsid w:val="00F814F4"/>
    <w:rsid w:val="00FC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E4E92A-6EC3-4685-B649-18514A36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25"/>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6D10ED"/>
    <w:rPr>
      <w:color w:val="0000FF"/>
      <w:u w:val="single"/>
    </w:rPr>
  </w:style>
  <w:style w:type="character" w:styleId="FollowedHyperlink">
    <w:name w:val="FollowedHyperlink"/>
    <w:basedOn w:val="DefaultParagraphFont"/>
    <w:uiPriority w:val="99"/>
    <w:semiHidden/>
    <w:unhideWhenUsed/>
    <w:rsid w:val="00E01D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Lane, Arlene L.</cp:lastModifiedBy>
  <cp:revision>4</cp:revision>
  <dcterms:created xsi:type="dcterms:W3CDTF">2018-12-03T22:21:00Z</dcterms:created>
  <dcterms:modified xsi:type="dcterms:W3CDTF">2018-12-11T18:14:00Z</dcterms:modified>
</cp:coreProperties>
</file>