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B6" w:rsidRDefault="00E559B6" w:rsidP="00723AC6">
      <w:pPr>
        <w:tabs>
          <w:tab w:val="left" w:pos="720"/>
        </w:tabs>
        <w:rPr>
          <w:b/>
          <w:sz w:val="24"/>
        </w:rPr>
      </w:pPr>
      <w:bookmarkStart w:id="0" w:name="_GoBack"/>
      <w:bookmarkEnd w:id="0"/>
    </w:p>
    <w:p w:rsidR="00E559B6" w:rsidRDefault="00E559B6" w:rsidP="00723AC6">
      <w:pPr>
        <w:tabs>
          <w:tab w:val="left" w:pos="0"/>
        </w:tabs>
        <w:ind w:left="1980" w:hanging="1980"/>
        <w:rPr>
          <w:b/>
          <w:sz w:val="24"/>
        </w:rPr>
      </w:pPr>
      <w:r w:rsidRPr="00723AC6">
        <w:rPr>
          <w:b/>
          <w:sz w:val="24"/>
        </w:rPr>
        <w:t xml:space="preserve">Section 146.820  Record Requirements </w:t>
      </w:r>
    </w:p>
    <w:p w:rsidR="00E559B6" w:rsidRDefault="00E559B6" w:rsidP="00723AC6">
      <w:pPr>
        <w:tabs>
          <w:tab w:val="left" w:pos="0"/>
        </w:tabs>
        <w:rPr>
          <w:b/>
          <w:sz w:val="24"/>
        </w:rPr>
      </w:pPr>
    </w:p>
    <w:p w:rsidR="00E559B6" w:rsidRPr="00723AC6" w:rsidRDefault="00E559B6" w:rsidP="00723AC6">
      <w:pPr>
        <w:tabs>
          <w:tab w:val="left" w:pos="0"/>
        </w:tabs>
        <w:rPr>
          <w:b/>
          <w:sz w:val="24"/>
        </w:rPr>
      </w:pPr>
      <w:r>
        <w:rPr>
          <w:sz w:val="24"/>
        </w:rPr>
        <w:t xml:space="preserve">In addition to Department record requirements in 89 Ill. Adm. Code 140, a birth center must maintain complete, comprehensive and accurate clinical records to ensure adequate patient care. These records include, but may not be limited to, the record requirements identified in the Illinois Department of Public Health's administrative rules at 77 Ill. Adm. Code 265.2200.  The Department shall describe, by notice to providers, any </w:t>
      </w:r>
      <w:r w:rsidRPr="00F51EB6">
        <w:rPr>
          <w:sz w:val="24"/>
        </w:rPr>
        <w:t>other record</w:t>
      </w:r>
      <w:r w:rsidR="002528CE">
        <w:rPr>
          <w:sz w:val="24"/>
        </w:rPr>
        <w:t>s</w:t>
      </w:r>
      <w:r w:rsidRPr="00F51EB6">
        <w:rPr>
          <w:sz w:val="24"/>
        </w:rPr>
        <w:t xml:space="preserve"> that are </w:t>
      </w:r>
      <w:r>
        <w:rPr>
          <w:sz w:val="24"/>
        </w:rPr>
        <w:t>to be maintained.</w:t>
      </w:r>
    </w:p>
    <w:p w:rsidR="00E559B6" w:rsidRDefault="00E559B6" w:rsidP="00E559B6">
      <w:pPr>
        <w:tabs>
          <w:tab w:val="left" w:pos="720"/>
        </w:tabs>
        <w:rPr>
          <w:sz w:val="24"/>
        </w:rPr>
      </w:pPr>
    </w:p>
    <w:p w:rsidR="00AF7FF9" w:rsidRDefault="00AF7FF9" w:rsidP="00AF7FF9">
      <w:pPr>
        <w:pStyle w:val="JCARSourceNote"/>
        <w:ind w:left="720"/>
      </w:pPr>
      <w:r>
        <w:t>(Source:  Added at 37 Ill. Reg. 17624, effective October</w:t>
      </w:r>
      <w:r w:rsidR="0044562D">
        <w:t xml:space="preserve"> 28</w:t>
      </w:r>
      <w:r>
        <w:t xml:space="preserve">, 2013; expedited correction at 38 Ill. Reg. </w:t>
      </w:r>
      <w:r w:rsidR="007C5CDC">
        <w:t>4518</w:t>
      </w:r>
      <w:r>
        <w:t>, effective October 28, 2013)</w:t>
      </w:r>
    </w:p>
    <w:sectPr w:rsidR="00AF7F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63" w:rsidRDefault="002B1163">
      <w:r>
        <w:separator/>
      </w:r>
    </w:p>
  </w:endnote>
  <w:endnote w:type="continuationSeparator" w:id="0">
    <w:p w:rsidR="002B1163" w:rsidRDefault="002B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63" w:rsidRDefault="002B1163">
      <w:r>
        <w:separator/>
      </w:r>
    </w:p>
  </w:footnote>
  <w:footnote w:type="continuationSeparator" w:id="0">
    <w:p w:rsidR="002B1163" w:rsidRDefault="002B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D59D3"/>
    <w:multiLevelType w:val="multilevel"/>
    <w:tmpl w:val="94EE0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6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67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8CE"/>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1163"/>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62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373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3AC6"/>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5CDC"/>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FC0"/>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AC1"/>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FF9"/>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96B"/>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9B6"/>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B9B08-4143-48EA-A32E-538B3E75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B6"/>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30528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Illinois General Assembly</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Sabo, Cheryl E.</cp:lastModifiedBy>
  <cp:revision>2</cp:revision>
  <dcterms:created xsi:type="dcterms:W3CDTF">2014-02-10T20:05:00Z</dcterms:created>
  <dcterms:modified xsi:type="dcterms:W3CDTF">2014-02-10T20:05:00Z</dcterms:modified>
</cp:coreProperties>
</file>