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20" w:rsidRDefault="00046120" w:rsidP="00046120">
      <w:pPr>
        <w:rPr>
          <w:b/>
        </w:rPr>
      </w:pPr>
      <w:bookmarkStart w:id="0" w:name="_GoBack"/>
      <w:bookmarkEnd w:id="0"/>
    </w:p>
    <w:p w:rsidR="00046120" w:rsidRPr="00046120" w:rsidRDefault="00046120" w:rsidP="00046120">
      <w:pPr>
        <w:rPr>
          <w:b/>
        </w:rPr>
      </w:pPr>
      <w:r w:rsidRPr="00046120">
        <w:rPr>
          <w:b/>
        </w:rPr>
        <w:t>Section 146.600  General Description</w:t>
      </w:r>
    </w:p>
    <w:p w:rsidR="00046120" w:rsidRDefault="00046120" w:rsidP="00046120"/>
    <w:p w:rsidR="00046120" w:rsidRDefault="00046120" w:rsidP="00046120">
      <w:pPr>
        <w:ind w:left="1440" w:hanging="720"/>
      </w:pPr>
      <w:r>
        <w:t>a)</w:t>
      </w:r>
      <w:r>
        <w:tab/>
        <w:t xml:space="preserve">The Department </w:t>
      </w:r>
      <w:r w:rsidR="00AF45BA">
        <w:t xml:space="preserve">will </w:t>
      </w:r>
      <w:r>
        <w:t>implement a pilot program to test the viability of a dementia care unit in SLFs.  The pilot shall not exceed three years from the time the first facility is ready to operate a dementia care unit.  Up to five SLFs may be admitted to the pilot in the first 12 months of the three-year period.  Applicants for the pilot shall demonstrate experience with serving persons with a diagnosis of Alzheimer's disease or related dementia.</w:t>
      </w:r>
    </w:p>
    <w:p w:rsidR="00046120" w:rsidRDefault="00046120" w:rsidP="00046120"/>
    <w:p w:rsidR="00046120" w:rsidRDefault="00046120" w:rsidP="00046120">
      <w:pPr>
        <w:ind w:left="1440" w:hanging="720"/>
      </w:pPr>
      <w:r>
        <w:t>b)</w:t>
      </w:r>
      <w:r>
        <w:tab/>
        <w:t>Unless otherwise indicated in this Subpart, the dementia care unit shall meet all requirements found in Subpart B of this Part.</w:t>
      </w:r>
    </w:p>
    <w:p w:rsidR="00046120" w:rsidRDefault="00046120" w:rsidP="00046120"/>
    <w:p w:rsidR="00046120" w:rsidRDefault="00046120" w:rsidP="00046120">
      <w:pPr>
        <w:ind w:left="1440" w:hanging="720"/>
      </w:pPr>
      <w:r>
        <w:t>c)</w:t>
      </w:r>
      <w:r>
        <w:tab/>
        <w:t>SLFs with dementia care units shall promote independence, dignity, respect and well-being in the most cost effective manner for residents age 65 years and over who have a diagnosis of Alzheimer's disease or related dementia and meet the requirements described in Section 146.630.</w:t>
      </w:r>
    </w:p>
    <w:p w:rsidR="00046120" w:rsidRDefault="00046120" w:rsidP="00046120"/>
    <w:p w:rsidR="00046120" w:rsidRPr="00D55B37" w:rsidRDefault="00046120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DE6DAE">
        <w:t>11803</w:t>
      </w:r>
      <w:r w:rsidRPr="00D55B37">
        <w:t xml:space="preserve">, effective </w:t>
      </w:r>
      <w:r w:rsidR="00DE6DAE">
        <w:t>August 1, 2009</w:t>
      </w:r>
      <w:r w:rsidRPr="00D55B37">
        <w:t>)</w:t>
      </w:r>
    </w:p>
    <w:sectPr w:rsidR="0004612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D4" w:rsidRDefault="003517D4">
      <w:r>
        <w:separator/>
      </w:r>
    </w:p>
  </w:endnote>
  <w:endnote w:type="continuationSeparator" w:id="0">
    <w:p w:rsidR="003517D4" w:rsidRDefault="0035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D4" w:rsidRDefault="003517D4">
      <w:r>
        <w:separator/>
      </w:r>
    </w:p>
  </w:footnote>
  <w:footnote w:type="continuationSeparator" w:id="0">
    <w:p w:rsidR="003517D4" w:rsidRDefault="00351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28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6120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C3B"/>
    <w:rsid w:val="002047E2"/>
    <w:rsid w:val="002073E4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7D4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178C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E6E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5BA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DAE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002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28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046120"/>
    <w:pPr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JCARSource">
    <w:name w:val="JCAR Source"/>
    <w:rsid w:val="00046120"/>
    <w:pPr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