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B4" w:rsidRDefault="000F75B4" w:rsidP="000F75B4">
      <w:pPr>
        <w:widowControl w:val="0"/>
        <w:autoSpaceDE w:val="0"/>
        <w:autoSpaceDN w:val="0"/>
        <w:adjustRightInd w:val="0"/>
      </w:pPr>
    </w:p>
    <w:p w:rsidR="001416ED" w:rsidRDefault="000F75B4" w:rsidP="00F334C1">
      <w:r>
        <w:t>SOURCE:  Adopted at 14 Ill. Reg. 4166, effective March 9, 1990; Section 144.275 recodified from 89 Ill. Adm. Code 146.225 at 14 Ill. Reg. 7651; amended at 14 Ill. Reg. 17988, effective October 29, 1990; amended at 15 Ill. Reg. 14084, effective September 24, 1991; emergency amendment at 15 Ill. Reg. 16148, effective October 22, 1991, for a maximum of 150 days; amended at 16 Ill. Reg. 3497, effective February 28, 1992; amended at 16 Ill. Reg. 5898, effective March 20, 1992; amended at 17 Ill. Reg. 8478, effective June 1, 1993; amended at 17 Ill. Reg. 11480, effective July 16, 1993; emergency amendment at 17 Ill. Reg. 15126, effective September 2, 1993, for a maximum of 150 days; emergency amendment suspended effective October 12, 1993; emergency amendment repealed at 17 Ill. Reg. 22582, effective December 20, 1993; emergency amendment at 18 Ill. Reg. 11314, effective July 1, 1994, for a maximum of 150 days; amended at 18 Ill. Reg. 16619, effective October 27, 1994; amended at 19 Ill. Reg. 2890, effective February 22, 1995; amended at 19 Ill. Reg. 7906, effective June 5, 1995; amended at 20 Ill. Reg. 6916, effective May 6, 1996; emergency amendment at 20 Ill. Reg. 7426, effective May 24, 1996, for a maximum of 150 days; amended at 20 Ill. Reg. 9072, effective June 28, 1996; amended at 20 Ill. Reg. 11326, effective August 1, 1996; amended at 20 Ill. Reg. 12465, effective August 30, 1996; recodified from the Department of Public Aid to the Department of Human Services at 21 Ill. Reg. 9322; amended at 22 Ill. Reg. 9287, effective May 15, 1998; amended at 23 Ill. Reg. 932, effective January 6, 1999; emergency amendment at 24 Ill. Reg. 6431, effective March 31, 2000, for a maximum of 150 days; amended at 24 Ill. Reg. 13404, effective August 18, 2000</w:t>
      </w:r>
      <w:r w:rsidR="001416ED">
        <w:t xml:space="preserve">; </w:t>
      </w:r>
      <w:r w:rsidR="00976597">
        <w:t xml:space="preserve">emergency amendment at 34 Ill. Reg. 16983, effective November 1, 2010, for a maximum of 150 days; </w:t>
      </w:r>
      <w:r w:rsidR="001416ED">
        <w:t xml:space="preserve">amended at 35 Ill. Reg. </w:t>
      </w:r>
      <w:r w:rsidR="0062777E">
        <w:t>4005</w:t>
      </w:r>
      <w:r w:rsidR="001416ED">
        <w:t xml:space="preserve">, effective </w:t>
      </w:r>
      <w:r w:rsidR="00B6292A">
        <w:t>February 23, 2011</w:t>
      </w:r>
      <w:r w:rsidR="00014B6D">
        <w:t xml:space="preserve">; emergency amendment at 40 Ill. Reg. </w:t>
      </w:r>
      <w:r w:rsidR="001020EB">
        <w:t>7855</w:t>
      </w:r>
      <w:r w:rsidR="00014B6D">
        <w:t>, effective May 13, 2016, for a maximum of 150 days</w:t>
      </w:r>
      <w:r w:rsidR="00173BDE">
        <w:t xml:space="preserve">; amended at 40 Ill. Reg. </w:t>
      </w:r>
      <w:r w:rsidR="009235E0">
        <w:t>13016</w:t>
      </w:r>
      <w:r w:rsidR="00173BDE">
        <w:t xml:space="preserve">, effective </w:t>
      </w:r>
      <w:r w:rsidR="009235E0">
        <w:t>August 26, 2016</w:t>
      </w:r>
      <w:r w:rsidR="009110D3">
        <w:t>; emergency amendment at 40 Ill. Reg. 14366, effective October 7, 2016, for a maximum of 150 days</w:t>
      </w:r>
      <w:r w:rsidR="00215BBA">
        <w:t xml:space="preserve">; emergency amendment to emergency rule at 40 Ill. Reg. </w:t>
      </w:r>
      <w:r w:rsidR="002914D4">
        <w:t>1518</w:t>
      </w:r>
      <w:r w:rsidR="002C188D">
        <w:t>1</w:t>
      </w:r>
      <w:r w:rsidR="00215BBA">
        <w:t xml:space="preserve">, effective </w:t>
      </w:r>
      <w:r w:rsidR="00A967D3">
        <w:t>October 19, 2016</w:t>
      </w:r>
      <w:r w:rsidR="00215BBA">
        <w:t xml:space="preserve">, for the remainder of the 150 days; amended at 41 Ill. Reg. </w:t>
      </w:r>
      <w:r w:rsidR="00E67A89">
        <w:t>2950</w:t>
      </w:r>
      <w:r w:rsidR="00215BBA">
        <w:t xml:space="preserve">, effective </w:t>
      </w:r>
      <w:r w:rsidR="00E67A89">
        <w:t>February 24, 2017</w:t>
      </w:r>
      <w:r w:rsidR="00587A59">
        <w:t xml:space="preserve">; emergency amendment at 43 Ill. Reg. </w:t>
      </w:r>
      <w:r w:rsidR="003351D3">
        <w:t>7649</w:t>
      </w:r>
      <w:r w:rsidR="00587A59">
        <w:t>, effective July 1, 2019, for a maximum of 150 days</w:t>
      </w:r>
      <w:r w:rsidR="00A9476A">
        <w:t xml:space="preserve">; amended at 43 Ill. Reg. </w:t>
      </w:r>
      <w:r w:rsidR="0069683D">
        <w:t>14116</w:t>
      </w:r>
      <w:r w:rsidR="00A9476A">
        <w:t xml:space="preserve">, effective </w:t>
      </w:r>
      <w:r w:rsidR="0069683D">
        <w:t>November 20, 2019</w:t>
      </w:r>
      <w:r w:rsidR="00F27247">
        <w:t xml:space="preserve">; emergency amendment at 44 Ill. Reg. </w:t>
      </w:r>
      <w:r w:rsidR="00970B00">
        <w:t>11861</w:t>
      </w:r>
      <w:r w:rsidR="00F27247">
        <w:t xml:space="preserve">, effective </w:t>
      </w:r>
      <w:r w:rsidR="0079056B">
        <w:t>July 1, 2020</w:t>
      </w:r>
      <w:r w:rsidR="00F27247">
        <w:t>, for a maximum of 150 days</w:t>
      </w:r>
      <w:r w:rsidR="004C1D92">
        <w:t xml:space="preserve">; amended at 44 Ill. Reg. </w:t>
      </w:r>
      <w:r w:rsidR="006910EB">
        <w:t>18352</w:t>
      </w:r>
      <w:r w:rsidR="004C1D92">
        <w:t xml:space="preserve">, effective </w:t>
      </w:r>
      <w:r w:rsidR="006910EB">
        <w:t>October 29, 2020</w:t>
      </w:r>
      <w:r w:rsidR="00053F5C">
        <w:t xml:space="preserve">; emergency amendment at 46 Ill. Reg. </w:t>
      </w:r>
      <w:r w:rsidR="008E0642">
        <w:t>1347</w:t>
      </w:r>
      <w:r w:rsidR="00053F5C">
        <w:t xml:space="preserve">, effective </w:t>
      </w:r>
      <w:r w:rsidR="00AA6588">
        <w:t>December 28, 2021</w:t>
      </w:r>
      <w:r w:rsidR="00053F5C">
        <w:t>, for a maximum of 150 days</w:t>
      </w:r>
      <w:r w:rsidR="008B7757">
        <w:t xml:space="preserve">; amended at 46 Ill. Reg. </w:t>
      </w:r>
      <w:r w:rsidR="00750EDE">
        <w:t>7755</w:t>
      </w:r>
      <w:r w:rsidR="008B7757">
        <w:t xml:space="preserve">, effective </w:t>
      </w:r>
      <w:bookmarkStart w:id="0" w:name="_GoBack"/>
      <w:r w:rsidR="00750EDE">
        <w:t>April 27, 2022</w:t>
      </w:r>
      <w:bookmarkEnd w:id="0"/>
      <w:r w:rsidR="001416ED">
        <w:t>.</w:t>
      </w:r>
    </w:p>
    <w:sectPr w:rsidR="001416ED" w:rsidSect="000F75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5B4"/>
    <w:rsid w:val="00014B6D"/>
    <w:rsid w:val="00053F5C"/>
    <w:rsid w:val="000541F5"/>
    <w:rsid w:val="000F75B4"/>
    <w:rsid w:val="001020EB"/>
    <w:rsid w:val="001416ED"/>
    <w:rsid w:val="00173BDE"/>
    <w:rsid w:val="00215BBA"/>
    <w:rsid w:val="002914D4"/>
    <w:rsid w:val="002C188D"/>
    <w:rsid w:val="003351D3"/>
    <w:rsid w:val="004C1D92"/>
    <w:rsid w:val="00581EE6"/>
    <w:rsid w:val="00587A59"/>
    <w:rsid w:val="005C3366"/>
    <w:rsid w:val="0062777E"/>
    <w:rsid w:val="0069038F"/>
    <w:rsid w:val="006910EB"/>
    <w:rsid w:val="0069683D"/>
    <w:rsid w:val="00750EDE"/>
    <w:rsid w:val="0079056B"/>
    <w:rsid w:val="008B7757"/>
    <w:rsid w:val="008E0642"/>
    <w:rsid w:val="009110D3"/>
    <w:rsid w:val="009235E0"/>
    <w:rsid w:val="00970B00"/>
    <w:rsid w:val="00976597"/>
    <w:rsid w:val="00A82FC4"/>
    <w:rsid w:val="00A9476A"/>
    <w:rsid w:val="00A967D3"/>
    <w:rsid w:val="00AA6588"/>
    <w:rsid w:val="00B6292A"/>
    <w:rsid w:val="00BE33F6"/>
    <w:rsid w:val="00C669AD"/>
    <w:rsid w:val="00C821FB"/>
    <w:rsid w:val="00CC310C"/>
    <w:rsid w:val="00E67A89"/>
    <w:rsid w:val="00F27247"/>
    <w:rsid w:val="00F3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F3598F-6BF6-451D-9F3D-A30A2C2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4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General Assembly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Shipley, Melissa A.</cp:lastModifiedBy>
  <cp:revision>33</cp:revision>
  <dcterms:created xsi:type="dcterms:W3CDTF">2012-06-21T21:19:00Z</dcterms:created>
  <dcterms:modified xsi:type="dcterms:W3CDTF">2022-05-13T13:15:00Z</dcterms:modified>
</cp:coreProperties>
</file>