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53" w:rsidRDefault="00ED3A53" w:rsidP="00ED3A53">
      <w:pPr>
        <w:pStyle w:val="Heading9"/>
        <w:keepNext w:val="0"/>
        <w:jc w:val="both"/>
      </w:pPr>
      <w:bookmarkStart w:id="0" w:name="_GoBack"/>
      <w:bookmarkEnd w:id="0"/>
    </w:p>
    <w:p w:rsidR="00ED3A53" w:rsidRDefault="00ED3A53" w:rsidP="00ED3A53">
      <w:pPr>
        <w:pStyle w:val="Heading9"/>
        <w:keepNext w:val="0"/>
        <w:jc w:val="both"/>
      </w:pPr>
      <w:r>
        <w:t>Section 140.1004  Conditional Registration for Alternate Payees</w:t>
      </w:r>
    </w:p>
    <w:p w:rsidR="00ED3A53" w:rsidRDefault="00ED3A53" w:rsidP="00ED3A53"/>
    <w:p w:rsidR="00ED3A53" w:rsidRDefault="00ED3A53" w:rsidP="00ED3A53">
      <w:pPr>
        <w:ind w:left="1440" w:hanging="720"/>
        <w:rPr>
          <w:sz w:val="24"/>
        </w:rPr>
      </w:pPr>
      <w:r>
        <w:rPr>
          <w:sz w:val="24"/>
        </w:rPr>
        <w:t>a)</w:t>
      </w:r>
      <w:r>
        <w:rPr>
          <w:sz w:val="24"/>
        </w:rPr>
        <w:tab/>
        <w:t>Registration as an alternate payee in the Illinois Medical Assistance Program shall be conditional.  At any time, the Department may deny or cancel an alternate payee's registration in the Illinois Medical Assistance Program without cause.  Any such denial or cancellation is not subject to an administrative hearing.  Upon cancellation, payments shall cease to the alternate payee.</w:t>
      </w:r>
    </w:p>
    <w:p w:rsidR="00ED3A53" w:rsidRDefault="00ED3A53" w:rsidP="00ED3A53">
      <w:pPr>
        <w:ind w:left="1440" w:hanging="720"/>
        <w:rPr>
          <w:sz w:val="24"/>
        </w:rPr>
      </w:pPr>
    </w:p>
    <w:p w:rsidR="00ED3A53" w:rsidRDefault="00ED3A53" w:rsidP="00ED3A53">
      <w:pPr>
        <w:ind w:left="1440" w:hanging="720"/>
        <w:rPr>
          <w:sz w:val="24"/>
        </w:rPr>
      </w:pPr>
      <w:r>
        <w:rPr>
          <w:sz w:val="24"/>
        </w:rPr>
        <w:t>b)</w:t>
      </w:r>
      <w:r>
        <w:rPr>
          <w:sz w:val="24"/>
        </w:rPr>
        <w:tab/>
        <w:t xml:space="preserve">The Department shall provide written notice of denial or cancellation.  Any payments made by the Department after a cancellation notice to a designated alternate payee may be recoverable from </w:t>
      </w:r>
      <w:r w:rsidR="00F65FB3">
        <w:rPr>
          <w:sz w:val="24"/>
        </w:rPr>
        <w:t xml:space="preserve">the </w:t>
      </w:r>
      <w:r>
        <w:rPr>
          <w:sz w:val="24"/>
        </w:rPr>
        <w:t xml:space="preserve">alternate payee pursuant to </w:t>
      </w:r>
      <w:r w:rsidR="00F65FB3">
        <w:rPr>
          <w:sz w:val="24"/>
        </w:rPr>
        <w:t xml:space="preserve">Section </w:t>
      </w:r>
      <w:r>
        <w:rPr>
          <w:sz w:val="24"/>
        </w:rPr>
        <w:t>140.15.</w:t>
      </w:r>
    </w:p>
    <w:p w:rsidR="00ED3A53" w:rsidRDefault="00ED3A53" w:rsidP="00ED3A53">
      <w:pPr>
        <w:ind w:left="1440" w:hanging="720"/>
        <w:rPr>
          <w:sz w:val="24"/>
        </w:rPr>
      </w:pPr>
    </w:p>
    <w:p w:rsidR="00ED3A53" w:rsidRDefault="00ED3A53" w:rsidP="00ED3A53">
      <w:pPr>
        <w:ind w:left="1440" w:hanging="720"/>
        <w:rPr>
          <w:sz w:val="24"/>
        </w:rPr>
      </w:pPr>
      <w:r>
        <w:rPr>
          <w:sz w:val="24"/>
        </w:rPr>
        <w:t>c)</w:t>
      </w:r>
      <w:r>
        <w:rPr>
          <w:sz w:val="24"/>
        </w:rPr>
        <w:tab/>
        <w:t>An alternate payee whose registration has been cancelled may no longer act as a provider's designated payee.</w:t>
      </w:r>
    </w:p>
    <w:p w:rsidR="00ED3A53" w:rsidRDefault="00ED3A53" w:rsidP="00ED3A53">
      <w:pPr>
        <w:jc w:val="both"/>
        <w:rPr>
          <w:sz w:val="24"/>
        </w:rPr>
      </w:pPr>
    </w:p>
    <w:p w:rsidR="00ED3A53" w:rsidRPr="00ED3A53" w:rsidRDefault="00ED3A53">
      <w:pPr>
        <w:pStyle w:val="JCARSourceNote"/>
        <w:ind w:left="720"/>
        <w:rPr>
          <w:sz w:val="24"/>
        </w:rPr>
      </w:pPr>
      <w:r w:rsidRPr="00ED3A53">
        <w:rPr>
          <w:sz w:val="24"/>
        </w:rPr>
        <w:t>(Source:  Added at 3</w:t>
      </w:r>
      <w:r w:rsidR="00876E46">
        <w:rPr>
          <w:sz w:val="24"/>
        </w:rPr>
        <w:t>1</w:t>
      </w:r>
      <w:r w:rsidRPr="00ED3A53">
        <w:rPr>
          <w:sz w:val="24"/>
        </w:rPr>
        <w:t xml:space="preserve"> Ill. Reg. </w:t>
      </w:r>
      <w:r w:rsidR="00E75697">
        <w:rPr>
          <w:sz w:val="24"/>
        </w:rPr>
        <w:t>2413</w:t>
      </w:r>
      <w:r w:rsidRPr="00ED3A53">
        <w:rPr>
          <w:sz w:val="24"/>
        </w:rPr>
        <w:t xml:space="preserve">, effective </w:t>
      </w:r>
      <w:r w:rsidR="00E75697">
        <w:rPr>
          <w:sz w:val="24"/>
        </w:rPr>
        <w:t>January 19, 2007</w:t>
      </w:r>
      <w:r w:rsidRPr="00ED3A53">
        <w:rPr>
          <w:sz w:val="24"/>
        </w:rPr>
        <w:t>)</w:t>
      </w:r>
    </w:p>
    <w:sectPr w:rsidR="00ED3A53" w:rsidRPr="00ED3A53"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B1C" w:rsidRDefault="007F2B1C">
      <w:r>
        <w:separator/>
      </w:r>
    </w:p>
  </w:endnote>
  <w:endnote w:type="continuationSeparator" w:id="0">
    <w:p w:rsidR="007F2B1C" w:rsidRDefault="007F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B1C" w:rsidRDefault="007F2B1C">
      <w:r>
        <w:separator/>
      </w:r>
    </w:p>
  </w:footnote>
  <w:footnote w:type="continuationSeparator" w:id="0">
    <w:p w:rsidR="007F2B1C" w:rsidRDefault="007F2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38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369D"/>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2B1C"/>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6E46"/>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465A5"/>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5547"/>
    <w:rsid w:val="00AE776A"/>
    <w:rsid w:val="00AF2883"/>
    <w:rsid w:val="00AF3304"/>
    <w:rsid w:val="00AF768C"/>
    <w:rsid w:val="00B01411"/>
    <w:rsid w:val="00B15414"/>
    <w:rsid w:val="00B17D78"/>
    <w:rsid w:val="00B2411F"/>
    <w:rsid w:val="00B35D67"/>
    <w:rsid w:val="00B37488"/>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56279"/>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6B44"/>
    <w:rsid w:val="00D27015"/>
    <w:rsid w:val="00D27E4E"/>
    <w:rsid w:val="00D32AA7"/>
    <w:rsid w:val="00D33832"/>
    <w:rsid w:val="00D46468"/>
    <w:rsid w:val="00D475BB"/>
    <w:rsid w:val="00D55B37"/>
    <w:rsid w:val="00D5634E"/>
    <w:rsid w:val="00D65032"/>
    <w:rsid w:val="00D70D8F"/>
    <w:rsid w:val="00D76B84"/>
    <w:rsid w:val="00D77DCF"/>
    <w:rsid w:val="00D876AB"/>
    <w:rsid w:val="00D93C67"/>
    <w:rsid w:val="00D94587"/>
    <w:rsid w:val="00D97042"/>
    <w:rsid w:val="00DA4E63"/>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697"/>
    <w:rsid w:val="00E7596C"/>
    <w:rsid w:val="00E840DC"/>
    <w:rsid w:val="00E92947"/>
    <w:rsid w:val="00EA3AC2"/>
    <w:rsid w:val="00EA55CD"/>
    <w:rsid w:val="00EA6628"/>
    <w:rsid w:val="00EB33C3"/>
    <w:rsid w:val="00EB424E"/>
    <w:rsid w:val="00EC3846"/>
    <w:rsid w:val="00EC6387"/>
    <w:rsid w:val="00EC6C31"/>
    <w:rsid w:val="00ED1405"/>
    <w:rsid w:val="00ED3A53"/>
    <w:rsid w:val="00EE2300"/>
    <w:rsid w:val="00EF755A"/>
    <w:rsid w:val="00F04307"/>
    <w:rsid w:val="00F05968"/>
    <w:rsid w:val="00F12353"/>
    <w:rsid w:val="00F128F8"/>
    <w:rsid w:val="00F12CAF"/>
    <w:rsid w:val="00F13E5A"/>
    <w:rsid w:val="00F16AA7"/>
    <w:rsid w:val="00F43DEE"/>
    <w:rsid w:val="00F44D59"/>
    <w:rsid w:val="00F46DB5"/>
    <w:rsid w:val="00F50CD3"/>
    <w:rsid w:val="00F51039"/>
    <w:rsid w:val="00F525F7"/>
    <w:rsid w:val="00F65FB3"/>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A53"/>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9">
    <w:name w:val="heading 9"/>
    <w:basedOn w:val="Normal"/>
    <w:next w:val="Normal"/>
    <w:qFormat/>
    <w:rsid w:val="00ED3A53"/>
    <w:pPr>
      <w:keepNext/>
      <w:outlineLvl w:val="8"/>
    </w:pPr>
    <w:rPr>
      <w:b/>
      <w:bCs/>
      <w:sz w:val="24"/>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A53"/>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9">
    <w:name w:val="heading 9"/>
    <w:basedOn w:val="Normal"/>
    <w:next w:val="Normal"/>
    <w:qFormat/>
    <w:rsid w:val="00ED3A53"/>
    <w:pPr>
      <w:keepNext/>
      <w:outlineLvl w:val="8"/>
    </w:pPr>
    <w:rPr>
      <w:b/>
      <w:bCs/>
      <w:sz w:val="24"/>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