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95" w:rsidRDefault="00CD6895" w:rsidP="00593708">
      <w:pPr>
        <w:widowControl w:val="0"/>
        <w:autoSpaceDE w:val="0"/>
        <w:autoSpaceDN w:val="0"/>
        <w:adjustRightInd w:val="0"/>
      </w:pPr>
      <w:bookmarkStart w:id="0" w:name="_GoBack"/>
      <w:bookmarkEnd w:id="0"/>
    </w:p>
    <w:p w:rsidR="00CD6895" w:rsidRDefault="00CD6895" w:rsidP="00593708">
      <w:pPr>
        <w:widowControl w:val="0"/>
        <w:autoSpaceDE w:val="0"/>
        <w:autoSpaceDN w:val="0"/>
        <w:adjustRightInd w:val="0"/>
      </w:pPr>
      <w:r>
        <w:rPr>
          <w:b/>
          <w:bCs/>
        </w:rPr>
        <w:t>Section 140.511  Long Term Care Services Covered By Department Payment</w:t>
      </w:r>
      <w:r>
        <w:t xml:space="preserve"> </w:t>
      </w:r>
    </w:p>
    <w:p w:rsidR="00CD6895" w:rsidRDefault="00CD6895" w:rsidP="00593708">
      <w:pPr>
        <w:widowControl w:val="0"/>
        <w:autoSpaceDE w:val="0"/>
        <w:autoSpaceDN w:val="0"/>
        <w:adjustRightInd w:val="0"/>
      </w:pPr>
    </w:p>
    <w:p w:rsidR="00CD6895" w:rsidRDefault="00CD6895" w:rsidP="00593708">
      <w:pPr>
        <w:widowControl w:val="0"/>
        <w:autoSpaceDE w:val="0"/>
        <w:autoSpaceDN w:val="0"/>
        <w:adjustRightInd w:val="0"/>
      </w:pPr>
      <w:r>
        <w:t xml:space="preserve">Skilled nursing facilities and intermediate care facilities (SNF and ICF) and intermediate care facilities for the mentally retarded (ICF/MR) providing long term care to Medicaid eligible residents shall provide the following services at no additional charge: </w:t>
      </w:r>
    </w:p>
    <w:p w:rsidR="00B22E83" w:rsidRDefault="00B22E83" w:rsidP="00593708">
      <w:pPr>
        <w:widowControl w:val="0"/>
        <w:autoSpaceDE w:val="0"/>
        <w:autoSpaceDN w:val="0"/>
        <w:adjustRightInd w:val="0"/>
      </w:pPr>
    </w:p>
    <w:p w:rsidR="00CD6895" w:rsidRDefault="00CD6895" w:rsidP="00593708">
      <w:pPr>
        <w:widowControl w:val="0"/>
        <w:autoSpaceDE w:val="0"/>
        <w:autoSpaceDN w:val="0"/>
        <w:adjustRightInd w:val="0"/>
        <w:ind w:left="1440" w:hanging="720"/>
      </w:pPr>
      <w:r>
        <w:t>a)</w:t>
      </w:r>
      <w:r>
        <w:tab/>
        <w:t xml:space="preserve">All staff, routine equipment and supplies including oxygen (if less than one tank has been furnished to the resident for the month in question); </w:t>
      </w:r>
    </w:p>
    <w:p w:rsidR="00B22E83" w:rsidRDefault="00B22E83" w:rsidP="00593708">
      <w:pPr>
        <w:widowControl w:val="0"/>
        <w:autoSpaceDE w:val="0"/>
        <w:autoSpaceDN w:val="0"/>
        <w:adjustRightInd w:val="0"/>
        <w:ind w:firstLine="720"/>
      </w:pPr>
    </w:p>
    <w:p w:rsidR="00CD6895" w:rsidRDefault="00CD6895" w:rsidP="00593708">
      <w:pPr>
        <w:widowControl w:val="0"/>
        <w:autoSpaceDE w:val="0"/>
        <w:autoSpaceDN w:val="0"/>
        <w:adjustRightInd w:val="0"/>
        <w:ind w:firstLine="720"/>
      </w:pPr>
      <w:r>
        <w:t>b)</w:t>
      </w:r>
      <w:r>
        <w:tab/>
        <w:t xml:space="preserve">Room and board, supervision and oversight, and all laundry services; </w:t>
      </w:r>
    </w:p>
    <w:p w:rsidR="00B22E83" w:rsidRDefault="00B22E83" w:rsidP="00593708">
      <w:pPr>
        <w:widowControl w:val="0"/>
        <w:autoSpaceDE w:val="0"/>
        <w:autoSpaceDN w:val="0"/>
        <w:adjustRightInd w:val="0"/>
        <w:ind w:firstLine="720"/>
      </w:pPr>
    </w:p>
    <w:p w:rsidR="00CD6895" w:rsidRDefault="00CD6895" w:rsidP="00593708">
      <w:pPr>
        <w:widowControl w:val="0"/>
        <w:autoSpaceDE w:val="0"/>
        <w:autoSpaceDN w:val="0"/>
        <w:adjustRightInd w:val="0"/>
        <w:ind w:firstLine="720"/>
      </w:pPr>
      <w:r>
        <w:t>c)</w:t>
      </w:r>
      <w:r>
        <w:tab/>
        <w:t xml:space="preserve">Food substitutes and nutritional supplements; </w:t>
      </w:r>
    </w:p>
    <w:p w:rsidR="00B22E83" w:rsidRDefault="00B22E83" w:rsidP="00593708">
      <w:pPr>
        <w:widowControl w:val="0"/>
        <w:autoSpaceDE w:val="0"/>
        <w:autoSpaceDN w:val="0"/>
        <w:adjustRightInd w:val="0"/>
        <w:ind w:left="1440" w:hanging="720"/>
      </w:pPr>
    </w:p>
    <w:p w:rsidR="00CD6895" w:rsidRDefault="00CD6895" w:rsidP="00593708">
      <w:pPr>
        <w:widowControl w:val="0"/>
        <w:autoSpaceDE w:val="0"/>
        <w:autoSpaceDN w:val="0"/>
        <w:adjustRightInd w:val="0"/>
        <w:ind w:left="1440" w:hanging="720"/>
      </w:pPr>
      <w:r>
        <w:t>d)</w:t>
      </w:r>
      <w:r>
        <w:tab/>
        <w:t xml:space="preserve">Medications which are regularly available without prescription at a commercial pharmacy and which may be stocked by the facility under Department of Public Health regulations; </w:t>
      </w:r>
    </w:p>
    <w:p w:rsidR="00B22E83" w:rsidRDefault="00B22E83" w:rsidP="00593708">
      <w:pPr>
        <w:widowControl w:val="0"/>
        <w:autoSpaceDE w:val="0"/>
        <w:autoSpaceDN w:val="0"/>
        <w:adjustRightInd w:val="0"/>
        <w:ind w:left="1440" w:hanging="720"/>
      </w:pPr>
    </w:p>
    <w:p w:rsidR="00CD6895" w:rsidRDefault="00CD6895" w:rsidP="00593708">
      <w:pPr>
        <w:widowControl w:val="0"/>
        <w:autoSpaceDE w:val="0"/>
        <w:autoSpaceDN w:val="0"/>
        <w:adjustRightInd w:val="0"/>
        <w:ind w:left="1440" w:hanging="720"/>
      </w:pPr>
      <w:r>
        <w:t>e)</w:t>
      </w:r>
      <w:r>
        <w:tab/>
        <w:t xml:space="preserve">Over-the-counter drugs or items ordered by a physician (including but not limited to, drugs and items listed in the Department's Long Term Care Provider Handbook, Appendix C-26, and excluding drugs and items reimbursed under the Department's Drug Program); and </w:t>
      </w:r>
    </w:p>
    <w:p w:rsidR="00B22E83" w:rsidRDefault="00B22E83" w:rsidP="00593708">
      <w:pPr>
        <w:widowControl w:val="0"/>
        <w:autoSpaceDE w:val="0"/>
        <w:autoSpaceDN w:val="0"/>
        <w:adjustRightInd w:val="0"/>
        <w:ind w:left="1440" w:hanging="720"/>
      </w:pPr>
    </w:p>
    <w:p w:rsidR="00CD6895" w:rsidRDefault="00CD6895" w:rsidP="00593708">
      <w:pPr>
        <w:widowControl w:val="0"/>
        <w:autoSpaceDE w:val="0"/>
        <w:autoSpaceDN w:val="0"/>
        <w:adjustRightInd w:val="0"/>
        <w:ind w:left="1440" w:hanging="720"/>
      </w:pPr>
      <w:r>
        <w:t>f)</w:t>
      </w:r>
      <w:r>
        <w:tab/>
        <w:t xml:space="preserve">All other services necessary for compliance with the requirements of the Department of Public Health as set forth in Skilled Nursing and Intermediate Care Facilities Code (77 Ill. Adm. Code 300) and the Intermediate Care for the Developmentally Disabled Facilities Code (77 Ill. Adm. Code 350). </w:t>
      </w:r>
    </w:p>
    <w:p w:rsidR="00CD6895" w:rsidRDefault="00CD689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CD6895" w:rsidRDefault="00CD689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17 Ill. Reg. 6839, effective April 21, 1993) </w:t>
      </w:r>
    </w:p>
    <w:sectPr w:rsidR="00CD6895" w:rsidSect="005937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895"/>
    <w:rsid w:val="00593708"/>
    <w:rsid w:val="006F6CF3"/>
    <w:rsid w:val="00830D43"/>
    <w:rsid w:val="008B53AB"/>
    <w:rsid w:val="00B22E83"/>
    <w:rsid w:val="00CD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