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0" w:rsidRDefault="00223E30" w:rsidP="00223E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E30" w:rsidRDefault="00223E30" w:rsidP="00223E30">
      <w:pPr>
        <w:widowControl w:val="0"/>
        <w:autoSpaceDE w:val="0"/>
        <w:autoSpaceDN w:val="0"/>
        <w:adjustRightInd w:val="0"/>
        <w:jc w:val="center"/>
      </w:pPr>
      <w:r>
        <w:t>SUBPART E:  GROUP CARE</w:t>
      </w:r>
    </w:p>
    <w:sectPr w:rsidR="00223E30" w:rsidSect="00223E3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E30"/>
    <w:rsid w:val="00223E30"/>
    <w:rsid w:val="00295D10"/>
    <w:rsid w:val="00517EDB"/>
    <w:rsid w:val="00866DC8"/>
    <w:rsid w:val="00D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GROUP CARE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GROUP CARE</dc:title>
  <dc:subject/>
  <dc:creator>ThomasVD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