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4BD" w:rsidRDefault="009C04BD" w:rsidP="009C04BD">
      <w:pPr>
        <w:widowControl w:val="0"/>
        <w:autoSpaceDE w:val="0"/>
        <w:autoSpaceDN w:val="0"/>
        <w:adjustRightInd w:val="0"/>
      </w:pPr>
    </w:p>
    <w:p w:rsidR="009C04BD" w:rsidRDefault="009C04BD" w:rsidP="009C04BD">
      <w:pPr>
        <w:widowControl w:val="0"/>
        <w:autoSpaceDE w:val="0"/>
        <w:autoSpaceDN w:val="0"/>
        <w:adjustRightInd w:val="0"/>
      </w:pPr>
      <w:r>
        <w:rPr>
          <w:b/>
          <w:bCs/>
        </w:rPr>
        <w:t>Section 140.472  Home Health Care Services</w:t>
      </w:r>
      <w:r>
        <w:t xml:space="preserve"> </w:t>
      </w:r>
    </w:p>
    <w:p w:rsidR="009C04BD" w:rsidRDefault="009C04BD" w:rsidP="009C04BD">
      <w:pPr>
        <w:widowControl w:val="0"/>
        <w:autoSpaceDE w:val="0"/>
        <w:autoSpaceDN w:val="0"/>
        <w:adjustRightInd w:val="0"/>
      </w:pPr>
    </w:p>
    <w:p w:rsidR="009C04BD" w:rsidRDefault="009C04BD" w:rsidP="009C04BD">
      <w:pPr>
        <w:widowControl w:val="0"/>
        <w:autoSpaceDE w:val="0"/>
        <w:autoSpaceDN w:val="0"/>
        <w:adjustRightInd w:val="0"/>
      </w:pPr>
      <w:r>
        <w:t xml:space="preserve">The services and items for which payment can be made are: </w:t>
      </w:r>
    </w:p>
    <w:p w:rsidR="009C04BD" w:rsidRDefault="009C04BD" w:rsidP="009C04BD"/>
    <w:p w:rsidR="009C04BD" w:rsidRDefault="009C04BD" w:rsidP="009C04BD">
      <w:pPr>
        <w:widowControl w:val="0"/>
        <w:autoSpaceDE w:val="0"/>
        <w:autoSpaceDN w:val="0"/>
        <w:adjustRightInd w:val="0"/>
        <w:ind w:left="1440" w:hanging="720"/>
      </w:pPr>
      <w:r>
        <w:t>a)</w:t>
      </w:r>
      <w:r>
        <w:tab/>
        <w:t xml:space="preserve">Intermittent skilled nursing in the home for the purpose of completing an assessment, evaluation or administration. </w:t>
      </w:r>
    </w:p>
    <w:p w:rsidR="009C04BD" w:rsidRDefault="009C04BD" w:rsidP="009C04BD"/>
    <w:p w:rsidR="009C04BD" w:rsidRDefault="009C04BD" w:rsidP="009C04BD">
      <w:pPr>
        <w:widowControl w:val="0"/>
        <w:autoSpaceDE w:val="0"/>
        <w:autoSpaceDN w:val="0"/>
        <w:adjustRightInd w:val="0"/>
        <w:ind w:left="1440" w:hanging="720"/>
      </w:pPr>
      <w:r>
        <w:t>b)</w:t>
      </w:r>
      <w:r>
        <w:tab/>
        <w:t>Shift nursing care in the home for the purpose of caring for a participant under 21 years of age who has extensive medical needs and requires ongoing skilled nursing care.</w:t>
      </w:r>
    </w:p>
    <w:p w:rsidR="009C04BD" w:rsidRDefault="009C04BD" w:rsidP="009C04BD"/>
    <w:p w:rsidR="009C04BD" w:rsidRDefault="009C04BD" w:rsidP="009C04BD">
      <w:pPr>
        <w:widowControl w:val="0"/>
        <w:autoSpaceDE w:val="0"/>
        <w:autoSpaceDN w:val="0"/>
        <w:adjustRightInd w:val="0"/>
        <w:ind w:left="720"/>
      </w:pPr>
      <w:r>
        <w:t>c)</w:t>
      </w:r>
      <w:r>
        <w:tab/>
        <w:t xml:space="preserve">Home health aide. </w:t>
      </w:r>
    </w:p>
    <w:p w:rsidR="009C04BD" w:rsidRDefault="009C04BD" w:rsidP="009C04BD"/>
    <w:p w:rsidR="009C04BD" w:rsidRDefault="009C04BD" w:rsidP="009C04BD">
      <w:pPr>
        <w:widowControl w:val="0"/>
        <w:autoSpaceDE w:val="0"/>
        <w:autoSpaceDN w:val="0"/>
        <w:adjustRightInd w:val="0"/>
        <w:ind w:left="1440" w:hanging="720"/>
      </w:pPr>
      <w:r>
        <w:t>d)</w:t>
      </w:r>
      <w:r>
        <w:tab/>
        <w:t>Therapy services:  Effective July 1, 2012 through September 30, 2014, speech, occupational and physical therapy services are limited to a maximum of 20 visits per State fiscal year for participants who are age 21 and over.  For services provided on and after October 1, 2014, these services require prior approval by the Department for participants age 21 and over.  For services on or after July 1, 2015, these services shall require prior approval by the Department for participants under age 21.</w:t>
      </w:r>
    </w:p>
    <w:p w:rsidR="009C04BD" w:rsidRDefault="009C04BD" w:rsidP="009C04BD">
      <w:pPr>
        <w:widowControl w:val="0"/>
        <w:autoSpaceDE w:val="0"/>
        <w:autoSpaceDN w:val="0"/>
        <w:adjustRightInd w:val="0"/>
        <w:ind w:left="1440" w:hanging="720"/>
      </w:pPr>
    </w:p>
    <w:p w:rsidR="009C04BD" w:rsidRDefault="009C04BD" w:rsidP="009C04BD">
      <w:pPr>
        <w:widowControl w:val="0"/>
        <w:autoSpaceDE w:val="0"/>
        <w:autoSpaceDN w:val="0"/>
        <w:adjustRightInd w:val="0"/>
        <w:ind w:left="1440" w:hanging="720"/>
      </w:pPr>
      <w:r>
        <w:t>e)</w:t>
      </w:r>
      <w:r>
        <w:tab/>
        <w:t>Medical equipment and supplies described in Section 140.475.</w:t>
      </w:r>
    </w:p>
    <w:p w:rsidR="009C04BD" w:rsidRDefault="009C04BD" w:rsidP="009C04BD"/>
    <w:p w:rsidR="009C04BD" w:rsidRDefault="009C04BD" w:rsidP="009C04BD">
      <w:pPr>
        <w:pStyle w:val="JCARSourceNote"/>
        <w:ind w:left="720"/>
      </w:pPr>
      <w:r>
        <w:t xml:space="preserve">(Source:  Amended at 42 Ill. Reg. </w:t>
      </w:r>
      <w:r w:rsidR="006614E3">
        <w:t>4829</w:t>
      </w:r>
      <w:r>
        <w:t xml:space="preserve">, effective </w:t>
      </w:r>
      <w:bookmarkStart w:id="0" w:name="_GoBack"/>
      <w:r w:rsidR="006614E3">
        <w:t>March 1, 2018</w:t>
      </w:r>
      <w:bookmarkEnd w:id="0"/>
      <w:r>
        <w:t>)</w:t>
      </w:r>
    </w:p>
    <w:sectPr w:rsidR="009C04BD" w:rsidSect="002B53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7C0F"/>
    <w:rsid w:val="00060C9F"/>
    <w:rsid w:val="000E2F80"/>
    <w:rsid w:val="001009DE"/>
    <w:rsid w:val="00155597"/>
    <w:rsid w:val="001E0C9F"/>
    <w:rsid w:val="001F0DB0"/>
    <w:rsid w:val="00217356"/>
    <w:rsid w:val="002B538C"/>
    <w:rsid w:val="002C2BA9"/>
    <w:rsid w:val="00320D14"/>
    <w:rsid w:val="003214D7"/>
    <w:rsid w:val="00361EFF"/>
    <w:rsid w:val="00503DF2"/>
    <w:rsid w:val="0061151E"/>
    <w:rsid w:val="006614E3"/>
    <w:rsid w:val="006D05FE"/>
    <w:rsid w:val="006E3255"/>
    <w:rsid w:val="007406E8"/>
    <w:rsid w:val="00814A1A"/>
    <w:rsid w:val="00846243"/>
    <w:rsid w:val="008647A2"/>
    <w:rsid w:val="0089266B"/>
    <w:rsid w:val="008A21E2"/>
    <w:rsid w:val="008F0173"/>
    <w:rsid w:val="009C04BD"/>
    <w:rsid w:val="00CC7C0F"/>
    <w:rsid w:val="00E203A6"/>
    <w:rsid w:val="00E701E3"/>
    <w:rsid w:val="00F85C63"/>
    <w:rsid w:val="00FC2C61"/>
    <w:rsid w:val="00FD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09A6179-E3B4-48B7-A2B7-9BC322BB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4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28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Lane, Arlene L.</cp:lastModifiedBy>
  <cp:revision>3</cp:revision>
  <dcterms:created xsi:type="dcterms:W3CDTF">2018-02-21T20:19:00Z</dcterms:created>
  <dcterms:modified xsi:type="dcterms:W3CDTF">2018-03-14T15:21:00Z</dcterms:modified>
</cp:coreProperties>
</file>