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FF" w:rsidRDefault="00A535FF" w:rsidP="00A535FF">
      <w:pPr>
        <w:widowControl w:val="0"/>
        <w:autoSpaceDE w:val="0"/>
        <w:autoSpaceDN w:val="0"/>
        <w:adjustRightInd w:val="0"/>
      </w:pPr>
    </w:p>
    <w:p w:rsidR="00A535FF" w:rsidRDefault="00A535FF" w:rsidP="00A535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140.18  Effect of Termination</w:t>
      </w:r>
      <w:r w:rsidR="00BD1076">
        <w:rPr>
          <w:b/>
          <w:bCs/>
        </w:rPr>
        <w:t>, Suspension, Exclusion</w:t>
      </w:r>
      <w:r>
        <w:rPr>
          <w:b/>
          <w:bCs/>
        </w:rPr>
        <w:t xml:space="preserve"> </w:t>
      </w:r>
      <w:r w:rsidR="00E354B3">
        <w:rPr>
          <w:b/>
          <w:bCs/>
        </w:rPr>
        <w:t>or Revocation on Persons</w:t>
      </w:r>
      <w:r>
        <w:rPr>
          <w:b/>
          <w:bCs/>
        </w:rPr>
        <w:t xml:space="preserve"> Associated with Vendor</w:t>
      </w:r>
      <w:r>
        <w:t xml:space="preserve"> </w:t>
      </w:r>
    </w:p>
    <w:p w:rsidR="00A535FF" w:rsidRDefault="00A535FF" w:rsidP="00A535FF">
      <w:pPr>
        <w:widowControl w:val="0"/>
        <w:autoSpaceDE w:val="0"/>
        <w:autoSpaceDN w:val="0"/>
        <w:adjustRightInd w:val="0"/>
      </w:pPr>
    </w:p>
    <w:p w:rsidR="00A535FF" w:rsidRDefault="00A535FF" w:rsidP="00A535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Upon termination</w:t>
      </w:r>
      <w:r w:rsidR="00BD1076">
        <w:t>, suspension or exclusion</w:t>
      </w:r>
      <w:r>
        <w:t xml:space="preserve"> of a vendor of goods or services from participation in the Medical Assistance Program, a person with management responsibility for such vendor during the time of any conduct </w:t>
      </w:r>
      <w:r w:rsidR="00E354B3">
        <w:t>that</w:t>
      </w:r>
      <w:r>
        <w:t xml:space="preserve"> served as the basis for that vendor's termination</w:t>
      </w:r>
      <w:r w:rsidR="00BD1076">
        <w:t>, suspension or exclusion</w:t>
      </w:r>
      <w:r>
        <w:t xml:space="preserve"> is barred from participation in the Medical Assistance Program. </w:t>
      </w:r>
    </w:p>
    <w:p w:rsidR="00E61EF7" w:rsidRDefault="00E61EF7" w:rsidP="00CF546B"/>
    <w:p w:rsidR="00A535FF" w:rsidRDefault="00A535FF" w:rsidP="00A535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 termination</w:t>
      </w:r>
      <w:r w:rsidR="00BD1076">
        <w:t>, suspension or exclusion</w:t>
      </w:r>
      <w:r>
        <w:t xml:space="preserve"> of a corporate vendor, the officers and persons owning, directly or indirectly, 5% or more of the shares of stock or other evidences of ownership in the vendor during the time of any conduct </w:t>
      </w:r>
      <w:r w:rsidR="00E354B3">
        <w:t>that</w:t>
      </w:r>
      <w:r>
        <w:t xml:space="preserve"> served as the basis for th</w:t>
      </w:r>
      <w:r w:rsidR="00853683">
        <w:t xml:space="preserve">at </w:t>
      </w:r>
      <w:r>
        <w:t>vendor's termination</w:t>
      </w:r>
      <w:r w:rsidR="00BD1076">
        <w:t>, suspension or exclusion</w:t>
      </w:r>
      <w:r>
        <w:t xml:space="preserve"> are barred from participation in the Medical Assistance Program. </w:t>
      </w:r>
    </w:p>
    <w:p w:rsidR="00E61EF7" w:rsidRDefault="00E61EF7" w:rsidP="00CF546B">
      <w:bookmarkStart w:id="0" w:name="_GoBack"/>
      <w:bookmarkEnd w:id="0"/>
    </w:p>
    <w:p w:rsidR="00A535FF" w:rsidRDefault="00A535FF" w:rsidP="00853683">
      <w:pPr>
        <w:widowControl w:val="0"/>
        <w:numPr>
          <w:ilvl w:val="0"/>
          <w:numId w:val="1"/>
        </w:numPr>
        <w:tabs>
          <w:tab w:val="clear" w:pos="1215"/>
          <w:tab w:val="num" w:pos="1425"/>
        </w:tabs>
        <w:autoSpaceDE w:val="0"/>
        <w:autoSpaceDN w:val="0"/>
        <w:adjustRightInd w:val="0"/>
        <w:ind w:left="1425" w:hanging="705"/>
      </w:pPr>
      <w:r>
        <w:t>Upon termination</w:t>
      </w:r>
      <w:r w:rsidR="00BD1076">
        <w:t>, suspension or exclusion</w:t>
      </w:r>
      <w:r>
        <w:t xml:space="preserve"> of a sole proprietorship or partnership, the owner or partners during the time of any conduct </w:t>
      </w:r>
      <w:r w:rsidR="00E354B3">
        <w:t>that</w:t>
      </w:r>
      <w:r>
        <w:t xml:space="preserve"> served as the basis for that vendor's termination</w:t>
      </w:r>
      <w:r w:rsidR="00BD1076">
        <w:t>, suspension or exclusion</w:t>
      </w:r>
      <w:r>
        <w:t xml:space="preserve"> are barred from participation in the Medical Assistance Program. </w:t>
      </w:r>
    </w:p>
    <w:p w:rsidR="00E354B3" w:rsidRDefault="00E354B3" w:rsidP="00E354B3">
      <w:pPr>
        <w:widowControl w:val="0"/>
        <w:autoSpaceDE w:val="0"/>
        <w:autoSpaceDN w:val="0"/>
        <w:adjustRightInd w:val="0"/>
      </w:pPr>
    </w:p>
    <w:p w:rsidR="00E354B3" w:rsidRDefault="00E354B3" w:rsidP="00E354B3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>
        <w:tab/>
        <w:t xml:space="preserve">Upon revocation of an alternate payee pursuant to </w:t>
      </w:r>
      <w:r w:rsidR="00853683">
        <w:t xml:space="preserve">Section </w:t>
      </w:r>
      <w:r>
        <w:t>140.1005, the owners, officers,</w:t>
      </w:r>
      <w:r w:rsidRPr="00E354B3">
        <w:t xml:space="preserve"> </w:t>
      </w:r>
      <w:r>
        <w:t xml:space="preserve">and individuals with management responsibility for </w:t>
      </w:r>
      <w:r w:rsidR="00853683">
        <w:t xml:space="preserve">the </w:t>
      </w:r>
      <w:r>
        <w:t xml:space="preserve">alternate payee during the time of any conduct that served as the basis for that alternate payee's revocation may be prohibited from participation as an owner, an officer, </w:t>
      </w:r>
      <w:r w:rsidR="00853683">
        <w:t xml:space="preserve">or </w:t>
      </w:r>
      <w:r>
        <w:t xml:space="preserve">an individual with management responsibility for an alternate payee in the Illinois </w:t>
      </w:r>
      <w:r w:rsidR="00853683">
        <w:t xml:space="preserve">Medical </w:t>
      </w:r>
      <w:r>
        <w:t>Assistance Program.</w:t>
      </w:r>
    </w:p>
    <w:p w:rsidR="00E354B3" w:rsidRDefault="00E354B3" w:rsidP="00E354B3">
      <w:pPr>
        <w:widowControl w:val="0"/>
        <w:autoSpaceDE w:val="0"/>
        <w:autoSpaceDN w:val="0"/>
        <w:adjustRightInd w:val="0"/>
      </w:pPr>
    </w:p>
    <w:p w:rsidR="00BD1076" w:rsidRPr="00D55B37" w:rsidRDefault="00BD10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15E59">
        <w:t>10282</w:t>
      </w:r>
      <w:r w:rsidRPr="00D55B37">
        <w:t xml:space="preserve">, effective </w:t>
      </w:r>
      <w:r w:rsidR="00315E59">
        <w:t>June 27, 2013</w:t>
      </w:r>
      <w:r w:rsidRPr="00D55B37">
        <w:t>)</w:t>
      </w:r>
    </w:p>
    <w:sectPr w:rsidR="00BD1076" w:rsidRPr="00D55B37" w:rsidSect="00A535F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E5404"/>
    <w:multiLevelType w:val="hybridMultilevel"/>
    <w:tmpl w:val="AA703E48"/>
    <w:lvl w:ilvl="0" w:tplc="32C6596A">
      <w:start w:val="3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5FF"/>
    <w:rsid w:val="002C1647"/>
    <w:rsid w:val="00315E59"/>
    <w:rsid w:val="00393BAA"/>
    <w:rsid w:val="00443D15"/>
    <w:rsid w:val="00502445"/>
    <w:rsid w:val="00853683"/>
    <w:rsid w:val="00A535FF"/>
    <w:rsid w:val="00BD1076"/>
    <w:rsid w:val="00C14F4D"/>
    <w:rsid w:val="00C81BBB"/>
    <w:rsid w:val="00CF546B"/>
    <w:rsid w:val="00D322B5"/>
    <w:rsid w:val="00E354B3"/>
    <w:rsid w:val="00E55984"/>
    <w:rsid w:val="00E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E8EFA1-2619-4A5C-BE13-F1A71BE6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54B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3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dcterms:created xsi:type="dcterms:W3CDTF">2013-07-03T16:18:00Z</dcterms:created>
  <dcterms:modified xsi:type="dcterms:W3CDTF">2015-08-17T16:36:00Z</dcterms:modified>
</cp:coreProperties>
</file>