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30" w:rsidRDefault="007A6730" w:rsidP="007A6730">
      <w:pPr>
        <w:widowControl w:val="0"/>
        <w:autoSpaceDE w:val="0"/>
        <w:autoSpaceDN w:val="0"/>
        <w:adjustRightInd w:val="0"/>
      </w:pPr>
    </w:p>
    <w:p w:rsidR="007A6730" w:rsidRDefault="007A6730" w:rsidP="007A67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140.10  Medical Assistance Provided to Persons</w:t>
      </w:r>
      <w:r>
        <w:t xml:space="preserve"> </w:t>
      </w:r>
      <w:r w:rsidR="00A77889">
        <w:rPr>
          <w:b/>
          <w:bCs/>
        </w:rPr>
        <w:t>Confined or Detained by the Criminal Justice System</w:t>
      </w:r>
    </w:p>
    <w:p w:rsidR="007A6730" w:rsidRDefault="007A6730" w:rsidP="007A6730">
      <w:pPr>
        <w:widowControl w:val="0"/>
        <w:autoSpaceDE w:val="0"/>
        <w:autoSpaceDN w:val="0"/>
        <w:adjustRightInd w:val="0"/>
      </w:pPr>
    </w:p>
    <w:p w:rsidR="007A6730" w:rsidRDefault="007A6730" w:rsidP="007A67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pay for </w:t>
      </w:r>
      <w:r w:rsidR="00A77889">
        <w:t xml:space="preserve">certain </w:t>
      </w:r>
      <w:r>
        <w:t xml:space="preserve">medical services provided to </w:t>
      </w:r>
      <w:r w:rsidR="00A77889">
        <w:t xml:space="preserve">the following groups of individuals who are confined or detained </w:t>
      </w:r>
      <w:r>
        <w:t xml:space="preserve">in county jails </w:t>
      </w:r>
      <w:r w:rsidR="00A77889">
        <w:t xml:space="preserve">or other detention facilities in Illinois, that are not operated by the State, and who are </w:t>
      </w:r>
      <w:r>
        <w:t>eligible for</w:t>
      </w:r>
      <w:r w:rsidR="00A77889">
        <w:t xml:space="preserve">, and enrolled in, </w:t>
      </w:r>
      <w:r>
        <w:t xml:space="preserve">medical assistance </w:t>
      </w:r>
      <w:r w:rsidR="00A77889">
        <w:t xml:space="preserve">administered </w:t>
      </w:r>
      <w:r>
        <w:t xml:space="preserve">under </w:t>
      </w:r>
      <w:r w:rsidR="00A77889">
        <w:t xml:space="preserve">Article V of the </w:t>
      </w:r>
      <w:r w:rsidR="00A77889" w:rsidRPr="00F704C7">
        <w:t xml:space="preserve">Illinois Public Aid Code </w:t>
      </w:r>
      <w:r w:rsidR="00A77889">
        <w:t>[305 ILCS 5]</w:t>
      </w:r>
      <w:r>
        <w:t xml:space="preserve">: </w:t>
      </w:r>
    </w:p>
    <w:p w:rsidR="008922CC" w:rsidRDefault="008922CC" w:rsidP="007F5705"/>
    <w:p w:rsidR="007A6730" w:rsidRDefault="007A6730" w:rsidP="007A67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77889">
        <w:t>Individuals who, at the time of confinement or detention, were already enrolled for medical assistance.</w:t>
      </w:r>
      <w:r>
        <w:t xml:space="preserve"> </w:t>
      </w:r>
    </w:p>
    <w:p w:rsidR="008922CC" w:rsidRDefault="008922CC" w:rsidP="007F5705"/>
    <w:p w:rsidR="007A6730" w:rsidRDefault="007A6730" w:rsidP="007A67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77889">
        <w:t>Individuals who, subsequent to their confinement or detention, were determined eligible and enrolled for medical assistance.</w:t>
      </w:r>
    </w:p>
    <w:p w:rsidR="008922CC" w:rsidRDefault="008922CC" w:rsidP="007F5705"/>
    <w:p w:rsidR="007A6730" w:rsidRDefault="007A6730" w:rsidP="007A67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77889">
        <w:t xml:space="preserve">Reimbursement of hospital inpatient services.  The Department will directly reimburse hospitals pursuant to 89 </w:t>
      </w:r>
      <w:r w:rsidR="00F704C7">
        <w:t xml:space="preserve">Ill. Adm. </w:t>
      </w:r>
      <w:r w:rsidR="00A77889">
        <w:t>Code 147, 148 and 152 for inpatient hospital services provided to those covered under subsections (a)(1) and (2) of this Section.</w:t>
      </w:r>
      <w:r>
        <w:t xml:space="preserve"> </w:t>
      </w:r>
    </w:p>
    <w:p w:rsidR="008922CC" w:rsidRDefault="008922CC" w:rsidP="007F5705"/>
    <w:p w:rsidR="007A6730" w:rsidRDefault="007A6730" w:rsidP="007A67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A77889">
        <w:t>Reimbursement of other services</w:t>
      </w:r>
      <w:r>
        <w:t xml:space="preserve">: </w:t>
      </w:r>
    </w:p>
    <w:p w:rsidR="008922CC" w:rsidRDefault="008922CC" w:rsidP="007F5705"/>
    <w:p w:rsidR="007A6730" w:rsidRDefault="007A6730" w:rsidP="00A7788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77889">
        <w:t>With respect to medical services provided to individuals described in subsection (a)(1), the Department shall reimburse the county or arresting authority (a unit of local government other than a county that employs peace officers who make the arrest) for a portion of the cost of medical services, other than hospital inpatient services, that are:</w:t>
      </w:r>
      <w:r>
        <w:t xml:space="preserve"> </w:t>
      </w:r>
    </w:p>
    <w:p w:rsidR="008922CC" w:rsidRDefault="008922CC" w:rsidP="007F5705"/>
    <w:p w:rsidR="00A77889" w:rsidRDefault="00A77889" w:rsidP="00A77889">
      <w:pPr>
        <w:ind w:left="2880" w:hanging="720"/>
      </w:pPr>
      <w:r>
        <w:t>A)</w:t>
      </w:r>
      <w:r>
        <w:tab/>
        <w:t xml:space="preserve">Provided to the individual during his or her period of confinement or detention; </w:t>
      </w:r>
    </w:p>
    <w:p w:rsidR="00A77889" w:rsidRDefault="00A77889" w:rsidP="007F5705"/>
    <w:p w:rsidR="00A77889" w:rsidRDefault="00A77889" w:rsidP="00A77889">
      <w:pPr>
        <w:ind w:left="2880" w:hanging="720"/>
      </w:pPr>
      <w:r>
        <w:t>B)</w:t>
      </w:r>
      <w:r>
        <w:tab/>
        <w:t xml:space="preserve">Covered for the class of persons </w:t>
      </w:r>
      <w:r w:rsidR="00F704C7">
        <w:t xml:space="preserve">described </w:t>
      </w:r>
      <w:r>
        <w:t xml:space="preserve">in Section 5-2 of the </w:t>
      </w:r>
      <w:r w:rsidRPr="00F704C7">
        <w:t>Public Aid Code</w:t>
      </w:r>
      <w:r>
        <w:t xml:space="preserve"> under which the individual is enrolled; </w:t>
      </w:r>
    </w:p>
    <w:p w:rsidR="00A77889" w:rsidRDefault="00A77889" w:rsidP="007F5705"/>
    <w:p w:rsidR="00A77889" w:rsidRDefault="00A77889" w:rsidP="00A77889">
      <w:pPr>
        <w:ind w:left="2880" w:hanging="720"/>
      </w:pPr>
      <w:r>
        <w:t>C)</w:t>
      </w:r>
      <w:r>
        <w:tab/>
        <w:t>Provided by medical providers that are enrolled with the Department to participate in the medical assistance program; and</w:t>
      </w:r>
    </w:p>
    <w:p w:rsidR="00A77889" w:rsidRDefault="00A77889" w:rsidP="007F5705"/>
    <w:p w:rsidR="00A77889" w:rsidRDefault="00A77889" w:rsidP="00A77889">
      <w:pPr>
        <w:ind w:left="2880" w:hanging="720"/>
      </w:pPr>
      <w:r>
        <w:t>D)</w:t>
      </w:r>
      <w:r>
        <w:tab/>
        <w:t xml:space="preserve">Provided </w:t>
      </w:r>
      <w:r w:rsidR="00F704C7">
        <w:t xml:space="preserve">pursuant to a county or arresting authority ordinance or resolution </w:t>
      </w:r>
      <w:r>
        <w:t xml:space="preserve">providing for reimbursement for the cost of medical services at the reimbursement levels established by the Department for medical assistance </w:t>
      </w:r>
      <w:r w:rsidR="00F704C7">
        <w:t xml:space="preserve">under </w:t>
      </w:r>
      <w:r>
        <w:t xml:space="preserve">Article V of the </w:t>
      </w:r>
      <w:r w:rsidRPr="00F704C7">
        <w:t>Public Aid Code.</w:t>
      </w:r>
      <w:r>
        <w:t xml:space="preserve"> </w:t>
      </w:r>
    </w:p>
    <w:p w:rsidR="00A77889" w:rsidRDefault="00A77889" w:rsidP="007F5705"/>
    <w:p w:rsidR="007A6730" w:rsidRDefault="007A6730" w:rsidP="007A67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77889">
        <w:t>The county or arresting authority requesting reimbursement from the Department must submit the following documentation in a form and format specified by the Department:</w:t>
      </w:r>
      <w:r>
        <w:t xml:space="preserve"> </w:t>
      </w:r>
    </w:p>
    <w:p w:rsidR="008922CC" w:rsidRDefault="008922CC" w:rsidP="007F5705"/>
    <w:p w:rsidR="00A77889" w:rsidRDefault="00A77889" w:rsidP="00A77889">
      <w:pPr>
        <w:ind w:left="2880" w:hanging="720"/>
      </w:pPr>
      <w:r>
        <w:t>A)</w:t>
      </w:r>
      <w:r>
        <w:tab/>
        <w:t>Information necessary to adjudicate a claim for each service provided, including, but not limited to:</w:t>
      </w:r>
    </w:p>
    <w:p w:rsidR="00A77889" w:rsidRDefault="00A77889" w:rsidP="007F5705"/>
    <w:p w:rsidR="00A77889" w:rsidRDefault="00A77889" w:rsidP="00A77889">
      <w:pPr>
        <w:ind w:left="3600" w:hanging="720"/>
      </w:pPr>
      <w:r>
        <w:t>i)</w:t>
      </w:r>
      <w:r>
        <w:tab/>
        <w:t xml:space="preserve">the name, birth date, Social Security number and recipient identification number of the individual receiving the medical service; </w:t>
      </w:r>
    </w:p>
    <w:p w:rsidR="00A77889" w:rsidRDefault="00A77889" w:rsidP="007F5705"/>
    <w:p w:rsidR="00A77889" w:rsidRDefault="00A77889" w:rsidP="00A77889">
      <w:pPr>
        <w:ind w:left="3600" w:hanging="720"/>
      </w:pPr>
      <w:r>
        <w:t>ii)</w:t>
      </w:r>
      <w:r>
        <w:tab/>
        <w:t xml:space="preserve">the name, address and provider number of the health care provider that provided the service; </w:t>
      </w:r>
    </w:p>
    <w:p w:rsidR="00A77889" w:rsidRDefault="00A77889" w:rsidP="007F5705"/>
    <w:p w:rsidR="00A77889" w:rsidRDefault="00A77889" w:rsidP="00A77889">
      <w:pPr>
        <w:ind w:left="3600" w:hanging="720"/>
      </w:pPr>
      <w:r>
        <w:t>iii)</w:t>
      </w:r>
      <w:r>
        <w:tab/>
        <w:t xml:space="preserve">the service provided, including applicable diagnosis, procedure and national drug codes; and </w:t>
      </w:r>
    </w:p>
    <w:p w:rsidR="00A77889" w:rsidRDefault="00A77889" w:rsidP="007F5705"/>
    <w:p w:rsidR="00A77889" w:rsidRDefault="00A77889" w:rsidP="00A77889">
      <w:pPr>
        <w:ind w:left="3600" w:hanging="720"/>
      </w:pPr>
      <w:r>
        <w:t>iv)</w:t>
      </w:r>
      <w:r>
        <w:tab/>
        <w:t>the provider charges and the amount paid by the county or arresting authority for the services.</w:t>
      </w:r>
    </w:p>
    <w:p w:rsidR="00A77889" w:rsidRDefault="00A77889" w:rsidP="00A77889"/>
    <w:p w:rsidR="00A77889" w:rsidRDefault="00A77889" w:rsidP="00A77889">
      <w:pPr>
        <w:ind w:left="2880" w:hanging="720"/>
      </w:pPr>
      <w:r>
        <w:t>B)</w:t>
      </w:r>
      <w:r>
        <w:tab/>
        <w:t xml:space="preserve">The date of confinement and, if applicable, the date of release or transfer to another criminal justice authority. </w:t>
      </w:r>
    </w:p>
    <w:p w:rsidR="00A77889" w:rsidRDefault="00A77889" w:rsidP="007F5705"/>
    <w:p w:rsidR="00A77889" w:rsidRDefault="00A77889" w:rsidP="00A77889">
      <w:pPr>
        <w:ind w:left="2880" w:hanging="720"/>
      </w:pPr>
      <w:r>
        <w:t>C)</w:t>
      </w:r>
      <w:r>
        <w:tab/>
        <w:t xml:space="preserve">Verification that the services </w:t>
      </w:r>
      <w:r w:rsidR="001711DD">
        <w:t xml:space="preserve">claimed for reimbursement </w:t>
      </w:r>
      <w:r>
        <w:t>correspond to the services rendered.</w:t>
      </w:r>
    </w:p>
    <w:p w:rsidR="00A77889" w:rsidRDefault="00A77889" w:rsidP="007F5705"/>
    <w:p w:rsidR="00A77889" w:rsidRDefault="00A77889" w:rsidP="00A77889">
      <w:pPr>
        <w:ind w:left="2880" w:hanging="720"/>
      </w:pPr>
      <w:r>
        <w:t>D)</w:t>
      </w:r>
      <w:r>
        <w:tab/>
        <w:t xml:space="preserve">A copy of the ordinance or resolution providing for reimbursement for the cost of medical services at the reimbursement levels established by the Department for medical assistance pursuant to Article V of the </w:t>
      </w:r>
      <w:r w:rsidRPr="00F704C7">
        <w:t>Public Aid Code.</w:t>
      </w:r>
    </w:p>
    <w:p w:rsidR="00A77889" w:rsidRDefault="00A77889" w:rsidP="007F5705"/>
    <w:p w:rsidR="007A6730" w:rsidRDefault="007A6730" w:rsidP="006D3FC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A77889">
        <w:t>The Department will adjudicate each claim applying its reimbursement rates and, to the extent that the cost of care for the individual exceeds $500 accumulated over the individual's period of confinement, will reimburse the county or arresting authority the amount in excess of $500.</w:t>
      </w:r>
    </w:p>
    <w:p w:rsidR="007A6730" w:rsidRDefault="007A6730" w:rsidP="007A6730">
      <w:pPr>
        <w:widowControl w:val="0"/>
        <w:autoSpaceDE w:val="0"/>
        <w:autoSpaceDN w:val="0"/>
        <w:adjustRightInd w:val="0"/>
      </w:pPr>
    </w:p>
    <w:p w:rsidR="00A77889" w:rsidRPr="00D55B37" w:rsidRDefault="00A77889">
      <w:pPr>
        <w:pStyle w:val="JCARSourceNote"/>
        <w:ind w:left="720"/>
      </w:pPr>
      <w:r w:rsidRPr="00D55B37">
        <w:t>(Source:</w:t>
      </w:r>
      <w:bookmarkStart w:id="0" w:name="_GoBack"/>
      <w:r w:rsidRPr="00D55B37">
        <w:t xml:space="preserve">  </w:t>
      </w:r>
      <w:bookmarkEnd w:id="0"/>
      <w:r>
        <w:t>Amended</w:t>
      </w:r>
      <w:r w:rsidRPr="00D55B37">
        <w:t xml:space="preserve"> at </w:t>
      </w:r>
      <w:r>
        <w:t>3</w:t>
      </w:r>
      <w:r w:rsidR="00FA6CA9">
        <w:t>5</w:t>
      </w:r>
      <w:r>
        <w:t xml:space="preserve"> I</w:t>
      </w:r>
      <w:r w:rsidRPr="00D55B37">
        <w:t xml:space="preserve">ll. Reg. </w:t>
      </w:r>
      <w:r w:rsidR="00A52FE1">
        <w:t>394</w:t>
      </w:r>
      <w:r w:rsidRPr="00D55B37">
        <w:t xml:space="preserve">, effective </w:t>
      </w:r>
      <w:r w:rsidR="00A52FE1">
        <w:t>December 27, 2010</w:t>
      </w:r>
      <w:r w:rsidRPr="00D55B37">
        <w:t>)</w:t>
      </w:r>
    </w:p>
    <w:sectPr w:rsidR="00A77889" w:rsidRPr="00D55B37" w:rsidSect="007A673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730"/>
    <w:rsid w:val="000D5B24"/>
    <w:rsid w:val="001711DD"/>
    <w:rsid w:val="001734CC"/>
    <w:rsid w:val="00492072"/>
    <w:rsid w:val="004C0278"/>
    <w:rsid w:val="004D2B66"/>
    <w:rsid w:val="006D3FC1"/>
    <w:rsid w:val="00763B94"/>
    <w:rsid w:val="007A6730"/>
    <w:rsid w:val="007F5705"/>
    <w:rsid w:val="00845921"/>
    <w:rsid w:val="008922CC"/>
    <w:rsid w:val="009E1830"/>
    <w:rsid w:val="00A52FE1"/>
    <w:rsid w:val="00A77889"/>
    <w:rsid w:val="00D03834"/>
    <w:rsid w:val="00F458F0"/>
    <w:rsid w:val="00F704C7"/>
    <w:rsid w:val="00FA6CA9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71A13B-DE1B-4DEA-B259-BDCA04AB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34CC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A7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SchnappMA</dc:creator>
  <cp:keywords/>
  <dc:description/>
  <cp:lastModifiedBy>King, Melissa A.</cp:lastModifiedBy>
  <cp:revision>4</cp:revision>
  <cp:lastPrinted>2002-10-10T21:51:00Z</cp:lastPrinted>
  <dcterms:created xsi:type="dcterms:W3CDTF">2012-06-21T21:10:00Z</dcterms:created>
  <dcterms:modified xsi:type="dcterms:W3CDTF">2015-08-12T20:50:00Z</dcterms:modified>
</cp:coreProperties>
</file>