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686" w:rsidRPr="00F60686" w:rsidRDefault="00F60686" w:rsidP="00F60686"/>
    <w:p w:rsidR="005D0FD1" w:rsidRPr="00F60686" w:rsidRDefault="005D0FD1" w:rsidP="00F60686">
      <w:pPr>
        <w:rPr>
          <w:b/>
        </w:rPr>
      </w:pPr>
      <w:r w:rsidRPr="00F60686">
        <w:rPr>
          <w:b/>
        </w:rPr>
        <w:t>Section 139.145</w:t>
      </w:r>
      <w:r w:rsidR="00065409">
        <w:rPr>
          <w:b/>
        </w:rPr>
        <w:t xml:space="preserve"> </w:t>
      </w:r>
      <w:r w:rsidRPr="00F60686">
        <w:rPr>
          <w:b/>
        </w:rPr>
        <w:t xml:space="preserve"> Family Support Program Service Planning</w:t>
      </w:r>
    </w:p>
    <w:p w:rsidR="005D0FD1" w:rsidRPr="00F60686" w:rsidRDefault="005D0FD1" w:rsidP="00F60686"/>
    <w:p w:rsidR="005D0FD1" w:rsidRPr="00F60686" w:rsidRDefault="00F60686" w:rsidP="00F60686">
      <w:pPr>
        <w:ind w:left="1440" w:hanging="720"/>
      </w:pPr>
      <w:r>
        <w:t>a)</w:t>
      </w:r>
      <w:r>
        <w:tab/>
      </w:r>
      <w:r w:rsidR="005D0FD1" w:rsidRPr="00F60686">
        <w:t>When a youth is determined eligible for the FSP, the Department</w:t>
      </w:r>
      <w:r>
        <w:t>'</w:t>
      </w:r>
      <w:r w:rsidR="005D0FD1" w:rsidRPr="00F60686">
        <w:t>s designated provider of mobile crisis response services fo</w:t>
      </w:r>
      <w:r w:rsidR="00C143AC">
        <w:t>r children will assist the FSP y</w:t>
      </w:r>
      <w:r w:rsidR="005D0FD1" w:rsidRPr="00F60686">
        <w:t xml:space="preserve">outh and </w:t>
      </w:r>
      <w:r w:rsidR="000C7EA5">
        <w:t>parent or legal guardian</w:t>
      </w:r>
      <w:r w:rsidR="005D0FD1" w:rsidRPr="00F60686">
        <w:t xml:space="preserve"> in the completion of an FSP Plan.</w:t>
      </w:r>
    </w:p>
    <w:p w:rsidR="005D0FD1" w:rsidRPr="00F60686" w:rsidRDefault="005D0FD1" w:rsidP="00F60686">
      <w:pPr>
        <w:ind w:left="1440" w:hanging="720"/>
      </w:pPr>
    </w:p>
    <w:p w:rsidR="005D0FD1" w:rsidRPr="00F60686" w:rsidRDefault="00F60686" w:rsidP="00F60686">
      <w:pPr>
        <w:ind w:left="1440" w:hanging="720"/>
      </w:pPr>
      <w:r>
        <w:t>b)</w:t>
      </w:r>
      <w:r>
        <w:tab/>
      </w:r>
      <w:r w:rsidR="005D0FD1" w:rsidRPr="00F60686">
        <w:t>The FSP Plan shall include the development of a crisis safety plan, education on the usage of CARES</w:t>
      </w:r>
      <w:r w:rsidR="00C143AC">
        <w:t>,</w:t>
      </w:r>
      <w:r w:rsidR="005D0FD1" w:rsidRPr="00F60686">
        <w:t xml:space="preserve"> and dev</w:t>
      </w:r>
      <w:r w:rsidR="00C143AC">
        <w:t>elopment and review of the FSP y</w:t>
      </w:r>
      <w:r w:rsidR="005D0FD1" w:rsidRPr="00F60686">
        <w:t>outh</w:t>
      </w:r>
      <w:r>
        <w:t>'</w:t>
      </w:r>
      <w:r w:rsidR="005D0FD1" w:rsidRPr="00F60686">
        <w:t>s service recommendations in the assessment and treatment plan.</w:t>
      </w:r>
    </w:p>
    <w:p w:rsidR="005D0FD1" w:rsidRPr="00F60686" w:rsidRDefault="005D0FD1" w:rsidP="00F60686">
      <w:pPr>
        <w:ind w:left="1440" w:hanging="720"/>
      </w:pPr>
    </w:p>
    <w:p w:rsidR="005D0FD1" w:rsidRPr="00F60686" w:rsidRDefault="00F60686" w:rsidP="00F60686">
      <w:pPr>
        <w:ind w:left="1440" w:hanging="720"/>
      </w:pPr>
      <w:r>
        <w:t>c)</w:t>
      </w:r>
      <w:r>
        <w:tab/>
      </w:r>
      <w:r w:rsidR="000C7EA5">
        <w:t>The FSP youth and a</w:t>
      </w:r>
      <w:r w:rsidR="005D0FD1" w:rsidRPr="00F60686">
        <w:t>ll necessary stakeholders</w:t>
      </w:r>
      <w:r w:rsidR="000C7EA5">
        <w:t>, as determined by the FSP youth and parent or legal guardian,</w:t>
      </w:r>
      <w:r w:rsidR="005D0FD1" w:rsidRPr="00F60686">
        <w:t xml:space="preserve"> </w:t>
      </w:r>
      <w:r w:rsidR="00C143AC">
        <w:t xml:space="preserve">shall be included </w:t>
      </w:r>
      <w:r w:rsidR="005D0FD1" w:rsidRPr="00F60686">
        <w:t xml:space="preserve">in the </w:t>
      </w:r>
      <w:r w:rsidR="00C143AC">
        <w:t xml:space="preserve">FSP </w:t>
      </w:r>
      <w:r w:rsidR="005D0FD1" w:rsidRPr="00F60686">
        <w:t>planning process</w:t>
      </w:r>
      <w:r w:rsidR="000C7EA5">
        <w:t xml:space="preserve"> as </w:t>
      </w:r>
      <w:r w:rsidR="00382A53">
        <w:t xml:space="preserve">determined to be </w:t>
      </w:r>
      <w:r w:rsidR="000C7EA5">
        <w:t>clinically appropriate</w:t>
      </w:r>
      <w:r w:rsidR="00382A53">
        <w:t xml:space="preserve"> by the FSP</w:t>
      </w:r>
      <w:bookmarkStart w:id="0" w:name="_GoBack"/>
      <w:bookmarkEnd w:id="0"/>
      <w:r w:rsidR="00382A53">
        <w:t xml:space="preserve"> coordinator</w:t>
      </w:r>
      <w:r w:rsidR="005D0FD1" w:rsidRPr="00F60686">
        <w:t>.</w:t>
      </w:r>
    </w:p>
    <w:p w:rsidR="005D0FD1" w:rsidRPr="00F60686" w:rsidRDefault="005D0FD1" w:rsidP="00F60686">
      <w:pPr>
        <w:ind w:left="1440" w:hanging="720"/>
      </w:pPr>
    </w:p>
    <w:p w:rsidR="005D0FD1" w:rsidRPr="00F60686" w:rsidRDefault="00F60686" w:rsidP="00F60686">
      <w:pPr>
        <w:ind w:left="1440" w:hanging="720"/>
      </w:pPr>
      <w:r>
        <w:t>d)</w:t>
      </w:r>
      <w:r>
        <w:tab/>
      </w:r>
      <w:r w:rsidR="005D0FD1" w:rsidRPr="00F60686">
        <w:t>The FSP Plan must include:</w:t>
      </w:r>
    </w:p>
    <w:p w:rsidR="005D0FD1" w:rsidRPr="00F60686" w:rsidRDefault="005D0FD1" w:rsidP="00F60686">
      <w:pPr>
        <w:ind w:left="1440" w:hanging="720"/>
      </w:pPr>
    </w:p>
    <w:p w:rsidR="005D0FD1" w:rsidRPr="00F60686" w:rsidRDefault="00F60686" w:rsidP="00F60686">
      <w:pPr>
        <w:ind w:left="2160" w:hanging="720"/>
      </w:pPr>
      <w:r>
        <w:t>1)</w:t>
      </w:r>
      <w:r>
        <w:tab/>
      </w:r>
      <w:r w:rsidR="005D0FD1" w:rsidRPr="00F60686">
        <w:t xml:space="preserve">The presentation, diagnosis, </w:t>
      </w:r>
      <w:r w:rsidR="00C143AC">
        <w:t>and treatment needs of the FSP y</w:t>
      </w:r>
      <w:r w:rsidR="005D0FD1" w:rsidRPr="00F60686">
        <w:t>outh;</w:t>
      </w:r>
    </w:p>
    <w:p w:rsidR="005D0FD1" w:rsidRPr="00F60686" w:rsidRDefault="005D0FD1" w:rsidP="00F60686">
      <w:pPr>
        <w:ind w:left="2160" w:hanging="720"/>
      </w:pPr>
    </w:p>
    <w:p w:rsidR="005D0FD1" w:rsidRPr="00F60686" w:rsidRDefault="00F60686" w:rsidP="00F60686">
      <w:pPr>
        <w:ind w:left="2160" w:hanging="720"/>
      </w:pPr>
      <w:r>
        <w:t>2)</w:t>
      </w:r>
      <w:r>
        <w:tab/>
      </w:r>
      <w:r w:rsidR="005D0FD1" w:rsidRPr="00F60686">
        <w:t xml:space="preserve">Recommended services to address </w:t>
      </w:r>
      <w:r w:rsidR="00C143AC">
        <w:t>the treatment needs of the FSP y</w:t>
      </w:r>
      <w:r w:rsidR="005D0FD1" w:rsidRPr="00F60686">
        <w:t>outh; and</w:t>
      </w:r>
    </w:p>
    <w:p w:rsidR="005D0FD1" w:rsidRPr="00F60686" w:rsidRDefault="005D0FD1" w:rsidP="00F60686">
      <w:pPr>
        <w:ind w:left="2160" w:hanging="720"/>
      </w:pPr>
    </w:p>
    <w:p w:rsidR="005D0FD1" w:rsidRPr="00F60686" w:rsidRDefault="00F60686" w:rsidP="00F60686">
      <w:pPr>
        <w:ind w:left="2160" w:hanging="720"/>
      </w:pPr>
      <w:r>
        <w:t>3)</w:t>
      </w:r>
      <w:r>
        <w:tab/>
      </w:r>
      <w:r w:rsidR="00C143AC">
        <w:t>A c</w:t>
      </w:r>
      <w:r w:rsidR="005D0FD1" w:rsidRPr="00F60686">
        <w:t>linical summary in support of recommended services.</w:t>
      </w:r>
    </w:p>
    <w:p w:rsidR="005D0FD1" w:rsidRPr="00F60686" w:rsidRDefault="005D0FD1" w:rsidP="00F60686">
      <w:pPr>
        <w:ind w:left="1440" w:hanging="720"/>
      </w:pPr>
    </w:p>
    <w:p w:rsidR="005D0FD1" w:rsidRPr="00F60686" w:rsidRDefault="00F60686" w:rsidP="00F60686">
      <w:pPr>
        <w:ind w:left="1440" w:hanging="720"/>
      </w:pPr>
      <w:r>
        <w:t>e)</w:t>
      </w:r>
      <w:r>
        <w:tab/>
      </w:r>
      <w:r w:rsidR="005D0FD1" w:rsidRPr="00F60686">
        <w:t xml:space="preserve">The FSP Plan shall be updated and reviewed </w:t>
      </w:r>
      <w:r w:rsidR="000D38DE">
        <w:t xml:space="preserve">at least </w:t>
      </w:r>
      <w:r w:rsidR="005D0FD1" w:rsidRPr="00F60686">
        <w:t xml:space="preserve">monthly with the </w:t>
      </w:r>
      <w:r w:rsidR="000C7EA5">
        <w:t>parent or legal guardian of FSP youth</w:t>
      </w:r>
      <w:r w:rsidR="005D0FD1" w:rsidRPr="00F60686">
        <w:t xml:space="preserve"> to ensure effectiveness.</w:t>
      </w:r>
    </w:p>
    <w:p w:rsidR="005D0FD1" w:rsidRPr="00F60686" w:rsidRDefault="005D0FD1" w:rsidP="00F60686">
      <w:pPr>
        <w:ind w:left="1440" w:hanging="720"/>
      </w:pPr>
    </w:p>
    <w:p w:rsidR="005D0FD1" w:rsidRPr="00F60686" w:rsidRDefault="00F60686" w:rsidP="00F60686">
      <w:pPr>
        <w:ind w:left="1440" w:hanging="720"/>
      </w:pPr>
      <w:r>
        <w:t>f)</w:t>
      </w:r>
      <w:r>
        <w:tab/>
      </w:r>
      <w:r w:rsidR="00C143AC">
        <w:t>In the event the FSP y</w:t>
      </w:r>
      <w:r w:rsidR="005D0FD1" w:rsidRPr="00F60686">
        <w:t>outh is eligible for residential treatment, the Department</w:t>
      </w:r>
      <w:r>
        <w:t>'</w:t>
      </w:r>
      <w:r w:rsidR="005D0FD1" w:rsidRPr="00F60686">
        <w:t xml:space="preserve">s designated provider of mobile crisis response services for children shall update the FSP Plan in coordination with the residential facility and the parent or </w:t>
      </w:r>
      <w:r w:rsidR="009C4088">
        <w:t xml:space="preserve">legal </w:t>
      </w:r>
      <w:r w:rsidR="005D0FD1" w:rsidRPr="00F60686">
        <w:t>guardian.</w:t>
      </w:r>
    </w:p>
    <w:sectPr w:rsidR="005D0FD1" w:rsidRPr="00F6068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7CD" w:rsidRDefault="00C067CD">
      <w:r>
        <w:separator/>
      </w:r>
    </w:p>
  </w:endnote>
  <w:endnote w:type="continuationSeparator" w:id="0">
    <w:p w:rsidR="00C067CD" w:rsidRDefault="00C0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7CD" w:rsidRDefault="00C067CD">
      <w:r>
        <w:separator/>
      </w:r>
    </w:p>
  </w:footnote>
  <w:footnote w:type="continuationSeparator" w:id="0">
    <w:p w:rsidR="00C067CD" w:rsidRDefault="00C06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EA37F6"/>
    <w:multiLevelType w:val="multilevel"/>
    <w:tmpl w:val="63CCE4D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upperLetter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C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5409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C7EA5"/>
    <w:rsid w:val="000D074F"/>
    <w:rsid w:val="000D167F"/>
    <w:rsid w:val="000D225F"/>
    <w:rsid w:val="000D269B"/>
    <w:rsid w:val="000D38DE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2A53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0FD1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4088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3D7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7CD"/>
    <w:rsid w:val="00C06DF4"/>
    <w:rsid w:val="00C1038A"/>
    <w:rsid w:val="00C11BB7"/>
    <w:rsid w:val="00C143AC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0686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53DD3-C275-4A5B-970D-2736DE7A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067C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HTMLCode">
    <w:name w:val="HTML Code"/>
    <w:basedOn w:val="DefaultParagraphFont"/>
    <w:uiPriority w:val="99"/>
    <w:semiHidden/>
    <w:unhideWhenUsed/>
    <w:rsid w:val="005D0FD1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BockewitzCK</cp:lastModifiedBy>
  <cp:revision>11</cp:revision>
  <dcterms:created xsi:type="dcterms:W3CDTF">2017-03-22T19:14:00Z</dcterms:created>
  <dcterms:modified xsi:type="dcterms:W3CDTF">2018-04-16T21:33:00Z</dcterms:modified>
</cp:coreProperties>
</file>