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68" w:rsidRDefault="00370E68" w:rsidP="00370E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0E68" w:rsidRDefault="00370E68" w:rsidP="00370E68">
      <w:pPr>
        <w:widowControl w:val="0"/>
        <w:autoSpaceDE w:val="0"/>
        <w:autoSpaceDN w:val="0"/>
        <w:adjustRightInd w:val="0"/>
        <w:jc w:val="center"/>
      </w:pPr>
      <w:r>
        <w:t>SUBPART D:  DISTRIBUTION OF FEDERAL SURPLUS COMMODITIES</w:t>
      </w:r>
    </w:p>
    <w:sectPr w:rsidR="00370E68" w:rsidSect="00370E6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E68"/>
    <w:rsid w:val="00370E68"/>
    <w:rsid w:val="00C36ECD"/>
    <w:rsid w:val="00DD6AF6"/>
    <w:rsid w:val="00E11AAC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DISTRIBUTION OF FEDERAL SURPLUS COMMODITIES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DISTRIBUTION OF FEDERAL SURPLUS COMMODITIES</dc:title>
  <dc:subject/>
  <dc:creator>ThomasVD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