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47" w:rsidRDefault="00512C47" w:rsidP="00512C47">
      <w:pPr>
        <w:rPr>
          <w:b/>
        </w:rPr>
      </w:pPr>
    </w:p>
    <w:p w:rsidR="00686247" w:rsidRPr="00512C47" w:rsidRDefault="00686247" w:rsidP="00512C47">
      <w:pPr>
        <w:rPr>
          <w:b/>
        </w:rPr>
      </w:pPr>
      <w:r w:rsidRPr="00512C47">
        <w:rPr>
          <w:b/>
        </w:rPr>
        <w:t xml:space="preserve">Section 130.160  Reimbursement Process </w:t>
      </w:r>
      <w:r w:rsidR="00141C9F" w:rsidRPr="00512C47">
        <w:rPr>
          <w:b/>
        </w:rPr>
        <w:t>–</w:t>
      </w:r>
      <w:r w:rsidRPr="00512C47">
        <w:rPr>
          <w:b/>
        </w:rPr>
        <w:t xml:space="preserve"> Donations (Transferred Funds or Co</w:t>
      </w:r>
      <w:r w:rsidR="00512C47">
        <w:rPr>
          <w:b/>
        </w:rPr>
        <w:noBreakHyphen/>
      </w:r>
      <w:bookmarkStart w:id="0" w:name="_GoBack"/>
      <w:bookmarkEnd w:id="0"/>
      <w:r w:rsidRPr="00512C47">
        <w:rPr>
          <w:b/>
        </w:rPr>
        <w:t xml:space="preserve">Payments) </w:t>
      </w:r>
    </w:p>
    <w:p w:rsidR="00686247" w:rsidRDefault="00686247" w:rsidP="00512C47"/>
    <w:p w:rsidR="00686247" w:rsidRDefault="00686247" w:rsidP="00512C47">
      <w:pPr>
        <w:ind w:left="1440" w:hanging="720"/>
      </w:pPr>
      <w:r>
        <w:t>a)</w:t>
      </w:r>
      <w:r>
        <w:tab/>
        <w:t>Contributing public or private agencies make cash transfers or establish special accounts or ledgers equal to 25%</w:t>
      </w:r>
      <w:r w:rsidR="003B7845">
        <w:t xml:space="preserve"> (10% for family planning services)</w:t>
      </w:r>
      <w:r>
        <w:t xml:space="preserve"> of their contract. </w:t>
      </w:r>
    </w:p>
    <w:p w:rsidR="00BE2D05" w:rsidRDefault="00BE2D05" w:rsidP="00512C47"/>
    <w:p w:rsidR="00686247" w:rsidRDefault="00686247" w:rsidP="00512C47">
      <w:pPr>
        <w:ind w:left="1440" w:hanging="720"/>
      </w:pPr>
      <w:r>
        <w:t>b)</w:t>
      </w:r>
      <w:r>
        <w:tab/>
        <w:t xml:space="preserve">No payment will be made to a provider without documentation that 25% </w:t>
      </w:r>
      <w:r w:rsidR="003B7845">
        <w:t>(10% for family planning services</w:t>
      </w:r>
      <w:r w:rsidR="00141C9F">
        <w:t>)</w:t>
      </w:r>
      <w:r w:rsidR="003B7845">
        <w:t xml:space="preserve"> </w:t>
      </w:r>
      <w:r>
        <w:t>of the vouchered amount (local match) has been received by the provider and is in a separate account or separately identified in the provider's books.</w:t>
      </w:r>
      <w:r w:rsidR="00141C9F">
        <w:t xml:space="preserve"> </w:t>
      </w:r>
      <w:r w:rsidR="003B7845">
        <w:t>The service provider will t</w:t>
      </w:r>
      <w:r w:rsidR="00141C9F">
        <w:t>h</w:t>
      </w:r>
      <w:r w:rsidR="003B7845">
        <w:t>en be reimbursed by the State for 75% (90% for family planning services) of the eligible amount.  All agreements and requirements for the reimbursement process are contained in the Community Services Agreement.</w:t>
      </w:r>
      <w:r>
        <w:t xml:space="preserve"> </w:t>
      </w:r>
    </w:p>
    <w:p w:rsidR="00BE2D05" w:rsidRDefault="00BE2D05" w:rsidP="00512C47"/>
    <w:p w:rsidR="00686247" w:rsidRDefault="00686247" w:rsidP="00512C47">
      <w:pPr>
        <w:ind w:firstLine="720"/>
      </w:pPr>
      <w:r>
        <w:t>c)</w:t>
      </w:r>
      <w:r>
        <w:tab/>
        <w:t xml:space="preserve">In the event costs are determined inappropriate for claiming: </w:t>
      </w:r>
    </w:p>
    <w:p w:rsidR="00BE2D05" w:rsidRDefault="00BE2D05" w:rsidP="00512C47"/>
    <w:p w:rsidR="00686247" w:rsidRDefault="00686247" w:rsidP="00512C47">
      <w:pPr>
        <w:ind w:left="2160" w:hanging="720"/>
      </w:pPr>
      <w:r>
        <w:t>1)</w:t>
      </w:r>
      <w:r>
        <w:tab/>
        <w:t>The State will assume financial responsibility for the 75% (90%</w:t>
      </w:r>
      <w:r w:rsidR="003B7845">
        <w:t xml:space="preserve"> for family planning services</w:t>
      </w:r>
      <w:r>
        <w:t>) share when the Department has determined through audit procedures that the reason for the deferral, disallowance or costs that are determined inappropriate for claiming is not directly related to a violation of the</w:t>
      </w:r>
      <w:r w:rsidR="003B7845">
        <w:t xml:space="preserve"> Community Services Agreement</w:t>
      </w:r>
      <w:r>
        <w:t xml:space="preserve"> by the service provider. </w:t>
      </w:r>
    </w:p>
    <w:p w:rsidR="00BE2D05" w:rsidRDefault="00BE2D05" w:rsidP="00512C47"/>
    <w:p w:rsidR="00686247" w:rsidRDefault="00686247" w:rsidP="00512C47">
      <w:pPr>
        <w:ind w:left="2160" w:hanging="720"/>
      </w:pPr>
      <w:r>
        <w:t>2)</w:t>
      </w:r>
      <w:r>
        <w:tab/>
        <w:t>The service provider must assume full financial responsibility if a violation of the</w:t>
      </w:r>
      <w:r w:rsidR="003B7845">
        <w:t xml:space="preserve"> agreement</w:t>
      </w:r>
      <w:r>
        <w:t xml:space="preserve"> requirements by the service provider has occurred, as determined by the Secretary of the Department. </w:t>
      </w:r>
    </w:p>
    <w:p w:rsidR="003B7845" w:rsidRDefault="003B7845" w:rsidP="00512C47"/>
    <w:p w:rsidR="003B7845" w:rsidRPr="00D55B37" w:rsidRDefault="003B7845" w:rsidP="00512C47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00A89">
        <w:t>7</w:t>
      </w:r>
      <w:r w:rsidRPr="00D55B37">
        <w:t xml:space="preserve"> Ill. Reg. </w:t>
      </w:r>
      <w:r w:rsidR="008209D2">
        <w:t>9452</w:t>
      </w:r>
      <w:r w:rsidRPr="00D55B37">
        <w:t xml:space="preserve">, effective </w:t>
      </w:r>
      <w:r w:rsidR="008209D2">
        <w:t>June 9, 2003</w:t>
      </w:r>
      <w:r w:rsidRPr="00D55B37">
        <w:t>)</w:t>
      </w:r>
    </w:p>
    <w:sectPr w:rsidR="003B7845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247"/>
    <w:rsid w:val="00141C9F"/>
    <w:rsid w:val="00362A8C"/>
    <w:rsid w:val="00392937"/>
    <w:rsid w:val="003B7845"/>
    <w:rsid w:val="00512C47"/>
    <w:rsid w:val="005F2B58"/>
    <w:rsid w:val="00686247"/>
    <w:rsid w:val="008209D2"/>
    <w:rsid w:val="00BE2D05"/>
    <w:rsid w:val="00C00A89"/>
    <w:rsid w:val="00E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CE6EBA-C285-4922-89D3-D31C346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2015-08-26T16:51:00Z</dcterms:modified>
</cp:coreProperties>
</file>