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15" w:rsidRDefault="00B84D15" w:rsidP="003D3A6F"/>
    <w:p w:rsidR="003D3A6F" w:rsidRPr="00B84D15" w:rsidRDefault="003D3A6F" w:rsidP="003D3A6F">
      <w:pPr>
        <w:rPr>
          <w:b/>
        </w:rPr>
      </w:pPr>
      <w:r w:rsidRPr="00B84D15">
        <w:rPr>
          <w:b/>
        </w:rPr>
        <w:t>Section 128.310  Service Exclusions</w:t>
      </w:r>
    </w:p>
    <w:p w:rsidR="003D3A6F" w:rsidRPr="003D3A6F" w:rsidRDefault="003D3A6F" w:rsidP="003D3A6F"/>
    <w:p w:rsidR="003D3A6F" w:rsidRPr="003D3A6F" w:rsidRDefault="003D3A6F" w:rsidP="003D3A6F">
      <w:r w:rsidRPr="003D3A6F">
        <w:t>The following health care services shall not be covered under this Part.</w:t>
      </w:r>
    </w:p>
    <w:p w:rsidR="003D3A6F" w:rsidRPr="003D3A6F" w:rsidRDefault="003D3A6F" w:rsidP="003D3A6F"/>
    <w:p w:rsidR="003D3A6F" w:rsidRPr="003D3A6F" w:rsidRDefault="003D3A6F" w:rsidP="00B84D15">
      <w:pPr>
        <w:ind w:firstLine="720"/>
      </w:pPr>
      <w:r w:rsidRPr="003D3A6F">
        <w:t>a)</w:t>
      </w:r>
      <w:r w:rsidRPr="003D3A6F">
        <w:tab/>
        <w:t>Non-emergency medical transportation.</w:t>
      </w:r>
    </w:p>
    <w:p w:rsidR="003D3A6F" w:rsidRPr="003D3A6F" w:rsidRDefault="003D3A6F" w:rsidP="003D3A6F"/>
    <w:p w:rsidR="003D3A6F" w:rsidRDefault="008D5B88" w:rsidP="00B84D15">
      <w:pPr>
        <w:ind w:firstLine="720"/>
      </w:pPr>
      <w:r>
        <w:t>b</w:t>
      </w:r>
      <w:r w:rsidR="003D3A6F" w:rsidRPr="003D3A6F">
        <w:t>)</w:t>
      </w:r>
      <w:r w:rsidR="003D3A6F" w:rsidRPr="003D3A6F">
        <w:tab/>
        <w:t>Nursing facility services.</w:t>
      </w:r>
    </w:p>
    <w:p w:rsidR="00063675" w:rsidRDefault="00063675" w:rsidP="00B84D15">
      <w:pPr>
        <w:ind w:firstLine="720"/>
      </w:pPr>
    </w:p>
    <w:p w:rsidR="00063675" w:rsidRPr="00AE0DF5" w:rsidRDefault="00063675" w:rsidP="00063675">
      <w:pPr>
        <w:ind w:firstLine="720"/>
      </w:pPr>
      <w:r w:rsidRPr="00AE0DF5">
        <w:t>c)</w:t>
      </w:r>
      <w:r>
        <w:tab/>
      </w:r>
      <w:r w:rsidRPr="00AE0DF5">
        <w:t>Funeral and burial expenses.</w:t>
      </w:r>
    </w:p>
    <w:p w:rsidR="00063675" w:rsidRDefault="00063675" w:rsidP="00B84D15">
      <w:pPr>
        <w:ind w:firstLine="720"/>
      </w:pPr>
    </w:p>
    <w:p w:rsidR="00063675" w:rsidRPr="00D55B37" w:rsidRDefault="0006367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22CC9">
        <w:t>17062</w:t>
      </w:r>
      <w:r w:rsidRPr="00D55B37">
        <w:t xml:space="preserve">, effective </w:t>
      </w:r>
      <w:bookmarkStart w:id="0" w:name="_GoBack"/>
      <w:r w:rsidR="00022CC9">
        <w:t>November 26, 2012</w:t>
      </w:r>
      <w:bookmarkEnd w:id="0"/>
      <w:r w:rsidRPr="00D55B37">
        <w:t>)</w:t>
      </w:r>
    </w:p>
    <w:sectPr w:rsidR="00063675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40" w:rsidRDefault="00D84040">
      <w:r>
        <w:separator/>
      </w:r>
    </w:p>
  </w:endnote>
  <w:endnote w:type="continuationSeparator" w:id="0">
    <w:p w:rsidR="00D84040" w:rsidRDefault="00D8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40" w:rsidRDefault="00D84040">
      <w:r>
        <w:separator/>
      </w:r>
    </w:p>
  </w:footnote>
  <w:footnote w:type="continuationSeparator" w:id="0">
    <w:p w:rsidR="00D84040" w:rsidRDefault="00D8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A6F"/>
    <w:rsid w:val="00001F1D"/>
    <w:rsid w:val="00011A7D"/>
    <w:rsid w:val="000122C7"/>
    <w:rsid w:val="000158C8"/>
    <w:rsid w:val="00022CC9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3675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154D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3A6F"/>
    <w:rsid w:val="003D4D4A"/>
    <w:rsid w:val="003E1E1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070E"/>
    <w:rsid w:val="004B41BC"/>
    <w:rsid w:val="004B6FF4"/>
    <w:rsid w:val="004D6EED"/>
    <w:rsid w:val="004D73D3"/>
    <w:rsid w:val="004E49DF"/>
    <w:rsid w:val="004E513F"/>
    <w:rsid w:val="004F7300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5B88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A65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4D15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689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4040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558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1AB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D3A6F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3D3A6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3D3A6F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D3A6F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3D3A6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3D3A6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2012-11-09T20:33:00Z</dcterms:created>
  <dcterms:modified xsi:type="dcterms:W3CDTF">2012-11-30T22:02:00Z</dcterms:modified>
</cp:coreProperties>
</file>