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36" w:rsidRPr="00AA1D3A" w:rsidRDefault="00C31036" w:rsidP="00C31036">
      <w:pPr>
        <w:rPr>
          <w:sz w:val="24"/>
          <w:szCs w:val="24"/>
        </w:rPr>
      </w:pPr>
      <w:bookmarkStart w:id="0" w:name="_GoBack"/>
      <w:bookmarkEnd w:id="0"/>
    </w:p>
    <w:p w:rsidR="00C31036" w:rsidRPr="00C31036" w:rsidRDefault="00C31036" w:rsidP="00C31036">
      <w:pPr>
        <w:rPr>
          <w:b/>
          <w:sz w:val="24"/>
          <w:szCs w:val="24"/>
        </w:rPr>
      </w:pPr>
      <w:r w:rsidRPr="00C31036">
        <w:rPr>
          <w:b/>
          <w:sz w:val="24"/>
          <w:szCs w:val="24"/>
        </w:rPr>
        <w:t xml:space="preserve">Section </w:t>
      </w:r>
      <w:proofErr w:type="gramStart"/>
      <w:r w:rsidRPr="00C31036">
        <w:rPr>
          <w:b/>
          <w:sz w:val="24"/>
          <w:szCs w:val="24"/>
        </w:rPr>
        <w:t>126.60  Eligibility</w:t>
      </w:r>
      <w:proofErr w:type="gramEnd"/>
      <w:r w:rsidRPr="00C31036">
        <w:rPr>
          <w:b/>
          <w:sz w:val="24"/>
          <w:szCs w:val="24"/>
        </w:rPr>
        <w:t xml:space="preserve"> Determination</w:t>
      </w:r>
    </w:p>
    <w:p w:rsidR="00C31036" w:rsidRPr="00AA1D3A" w:rsidRDefault="00C31036" w:rsidP="00C31036">
      <w:pPr>
        <w:rPr>
          <w:sz w:val="24"/>
          <w:szCs w:val="24"/>
        </w:rPr>
      </w:pPr>
    </w:p>
    <w:p w:rsidR="00C31036" w:rsidRPr="00AA1D3A" w:rsidRDefault="00C31036" w:rsidP="00C31036">
      <w:pPr>
        <w:rPr>
          <w:sz w:val="24"/>
          <w:szCs w:val="24"/>
        </w:rPr>
      </w:pPr>
      <w:r w:rsidRPr="00AA1D3A">
        <w:rPr>
          <w:sz w:val="24"/>
          <w:szCs w:val="24"/>
        </w:rPr>
        <w:t>The Program Administrator shall obtain the necessary enrollment information from applicants and shall verify eligibility.  Eligibility shall be determined within 30 days after receipt of the application.</w:t>
      </w:r>
    </w:p>
    <w:sectPr w:rsidR="00C31036" w:rsidRPr="00AA1D3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3322">
      <w:r>
        <w:separator/>
      </w:r>
    </w:p>
  </w:endnote>
  <w:endnote w:type="continuationSeparator" w:id="0">
    <w:p w:rsidR="00000000" w:rsidRDefault="008B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3322">
      <w:r>
        <w:separator/>
      </w:r>
    </w:p>
  </w:footnote>
  <w:footnote w:type="continuationSeparator" w:id="0">
    <w:p w:rsidR="00000000" w:rsidRDefault="008B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74B77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3322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00FB"/>
    <w:rsid w:val="00B07E7E"/>
    <w:rsid w:val="00B31598"/>
    <w:rsid w:val="00B35D67"/>
    <w:rsid w:val="00B516F7"/>
    <w:rsid w:val="00B66925"/>
    <w:rsid w:val="00B71177"/>
    <w:rsid w:val="00B876EC"/>
    <w:rsid w:val="00BF5EF1"/>
    <w:rsid w:val="00C31036"/>
    <w:rsid w:val="00C4537A"/>
    <w:rsid w:val="00CC13F9"/>
    <w:rsid w:val="00CD3723"/>
    <w:rsid w:val="00D55B37"/>
    <w:rsid w:val="00D62188"/>
    <w:rsid w:val="00D735B8"/>
    <w:rsid w:val="00D93C67"/>
    <w:rsid w:val="00E7288E"/>
    <w:rsid w:val="00E73943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3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3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