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378" w:rsidRDefault="00F02378" w:rsidP="00F02378">
      <w:pPr>
        <w:widowControl w:val="0"/>
        <w:autoSpaceDE w:val="0"/>
        <w:autoSpaceDN w:val="0"/>
        <w:adjustRightInd w:val="0"/>
      </w:pPr>
    </w:p>
    <w:p w:rsidR="00F02378" w:rsidRDefault="00F02378" w:rsidP="00F023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125.240  Eligibility Determination and Enrollment Process</w:t>
      </w:r>
      <w:r>
        <w:t xml:space="preserve"> </w:t>
      </w:r>
    </w:p>
    <w:p w:rsidR="00F02378" w:rsidRDefault="00F02378" w:rsidP="00F02378">
      <w:pPr>
        <w:widowControl w:val="0"/>
        <w:autoSpaceDE w:val="0"/>
        <w:autoSpaceDN w:val="0"/>
        <w:adjustRightInd w:val="0"/>
      </w:pPr>
    </w:p>
    <w:p w:rsidR="00F02378" w:rsidRDefault="00714736" w:rsidP="00F02378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F02378">
        <w:t>)</w:t>
      </w:r>
      <w:r w:rsidR="00F02378">
        <w:tab/>
      </w:r>
      <w:r w:rsidR="005A56E5">
        <w:t xml:space="preserve">Effective </w:t>
      </w:r>
      <w:r>
        <w:t>October 1, 2013</w:t>
      </w:r>
      <w:r w:rsidR="009B4544">
        <w:t xml:space="preserve">, </w:t>
      </w:r>
      <w:r>
        <w:t>for new applicants</w:t>
      </w:r>
      <w:r w:rsidR="00E76170">
        <w:t>,</w:t>
      </w:r>
      <w:r>
        <w:t xml:space="preserve"> </w:t>
      </w:r>
      <w:r w:rsidR="009B4544">
        <w:t>if</w:t>
      </w:r>
      <w:r w:rsidR="00F02378">
        <w:t xml:space="preserve"> the monthly countable income is above 133</w:t>
      </w:r>
      <w:r w:rsidR="00A17C07">
        <w:t>%</w:t>
      </w:r>
      <w:r w:rsidR="00F02378">
        <w:t xml:space="preserve"> and at or below </w:t>
      </w:r>
      <w:r w:rsidR="006B04D0">
        <w:t>200</w:t>
      </w:r>
      <w:r w:rsidR="00A17C07">
        <w:t>%</w:t>
      </w:r>
      <w:r w:rsidR="00F02378">
        <w:t xml:space="preserve"> of </w:t>
      </w:r>
      <w:r w:rsidR="00A17C07">
        <w:t>FPL</w:t>
      </w:r>
      <w:r>
        <w:t>, as determined using the MAGI methodology</w:t>
      </w:r>
      <w:r w:rsidR="00F02378">
        <w:t xml:space="preserve">, and all other eligibility requirements of this Part are met and enrollment is open, the </w:t>
      </w:r>
      <w:r w:rsidR="006C2429">
        <w:t>individual</w:t>
      </w:r>
      <w:r w:rsidR="00F02378">
        <w:t xml:space="preserve"> will be enrolled in the Program. </w:t>
      </w:r>
    </w:p>
    <w:p w:rsidR="00991189" w:rsidRDefault="00991189" w:rsidP="00F02378">
      <w:pPr>
        <w:widowControl w:val="0"/>
        <w:autoSpaceDE w:val="0"/>
        <w:autoSpaceDN w:val="0"/>
        <w:adjustRightInd w:val="0"/>
        <w:ind w:left="1440" w:hanging="720"/>
      </w:pPr>
    </w:p>
    <w:p w:rsidR="00F02378" w:rsidRDefault="00714736" w:rsidP="00F02378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F02378">
        <w:t>)</w:t>
      </w:r>
      <w:r w:rsidR="00F02378">
        <w:tab/>
      </w:r>
      <w:r w:rsidR="005A56E5">
        <w:t xml:space="preserve">Effective </w:t>
      </w:r>
      <w:r>
        <w:t>October 1, 2013</w:t>
      </w:r>
      <w:r w:rsidR="009B4544">
        <w:t xml:space="preserve">, </w:t>
      </w:r>
      <w:r>
        <w:t xml:space="preserve">for new applicants, </w:t>
      </w:r>
      <w:r w:rsidR="009B4544">
        <w:t>for</w:t>
      </w:r>
      <w:r w:rsidR="00F02378">
        <w:t xml:space="preserve"> purposes of cost sharing, </w:t>
      </w:r>
      <w:r w:rsidR="0038161B">
        <w:t>children</w:t>
      </w:r>
      <w:r w:rsidR="00F02378">
        <w:t xml:space="preserve"> in the </w:t>
      </w:r>
      <w:r w:rsidR="0038161B">
        <w:t>All Kids</w:t>
      </w:r>
      <w:r w:rsidR="00F02378">
        <w:t xml:space="preserve"> Health Plan will be enrolled into either </w:t>
      </w:r>
      <w:r w:rsidR="0038161B">
        <w:t>All Kids</w:t>
      </w:r>
      <w:r w:rsidR="00F02378">
        <w:t xml:space="preserve"> Share or </w:t>
      </w:r>
      <w:r w:rsidR="0038161B">
        <w:t>All Kids</w:t>
      </w:r>
      <w:r w:rsidR="00F02378">
        <w:t xml:space="preserve"> Premium </w:t>
      </w:r>
      <w:r>
        <w:t xml:space="preserve">Level 1 </w:t>
      </w:r>
      <w:r w:rsidR="00F02378">
        <w:t xml:space="preserve">as follows: </w:t>
      </w:r>
    </w:p>
    <w:p w:rsidR="00991189" w:rsidRDefault="00991189" w:rsidP="00F02378">
      <w:pPr>
        <w:widowControl w:val="0"/>
        <w:autoSpaceDE w:val="0"/>
        <w:autoSpaceDN w:val="0"/>
        <w:adjustRightInd w:val="0"/>
        <w:ind w:left="2160" w:hanging="720"/>
      </w:pPr>
    </w:p>
    <w:p w:rsidR="00F02378" w:rsidRDefault="00F02378" w:rsidP="00F0237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If monthly countable income is above 133</w:t>
      </w:r>
      <w:r w:rsidR="00A17C07">
        <w:t>%</w:t>
      </w:r>
      <w:r>
        <w:t xml:space="preserve"> and at or below 150</w:t>
      </w:r>
      <w:r w:rsidR="00A17C07">
        <w:t>%</w:t>
      </w:r>
      <w:r>
        <w:t xml:space="preserve"> of </w:t>
      </w:r>
      <w:r w:rsidR="00A17C07">
        <w:t>FPL</w:t>
      </w:r>
      <w:r w:rsidR="00714736">
        <w:t>, as determined using the MAGI methodology</w:t>
      </w:r>
      <w:r>
        <w:t xml:space="preserve">, the </w:t>
      </w:r>
      <w:r w:rsidR="00FA49E2">
        <w:t>individual</w:t>
      </w:r>
      <w:r>
        <w:t xml:space="preserve"> will be enrolled in </w:t>
      </w:r>
      <w:r w:rsidR="0038161B">
        <w:t>All Kids</w:t>
      </w:r>
      <w:r>
        <w:t xml:space="preserve"> Share. </w:t>
      </w:r>
    </w:p>
    <w:p w:rsidR="00991189" w:rsidRDefault="00991189" w:rsidP="00F02378">
      <w:pPr>
        <w:widowControl w:val="0"/>
        <w:autoSpaceDE w:val="0"/>
        <w:autoSpaceDN w:val="0"/>
        <w:adjustRightInd w:val="0"/>
        <w:ind w:left="2160" w:hanging="720"/>
      </w:pPr>
    </w:p>
    <w:p w:rsidR="00F02378" w:rsidRDefault="00F02378" w:rsidP="00F0237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If monthly countable income is above 150</w:t>
      </w:r>
      <w:r w:rsidR="00A17C07">
        <w:t>%</w:t>
      </w:r>
      <w:r>
        <w:t xml:space="preserve"> and at or below </w:t>
      </w:r>
      <w:r w:rsidR="00052E14">
        <w:t>200</w:t>
      </w:r>
      <w:r w:rsidR="00A17C07">
        <w:t>%</w:t>
      </w:r>
      <w:r>
        <w:t xml:space="preserve"> of </w:t>
      </w:r>
      <w:r w:rsidR="00A17C07">
        <w:t>FPL</w:t>
      </w:r>
      <w:r w:rsidR="00714736">
        <w:t>, as determined using the MAGI methodology</w:t>
      </w:r>
      <w:r>
        <w:t xml:space="preserve">, </w:t>
      </w:r>
      <w:r w:rsidR="00FA49E2">
        <w:t>a</w:t>
      </w:r>
      <w:r>
        <w:t xml:space="preserve"> child will be enrolled in </w:t>
      </w:r>
      <w:r w:rsidR="0038161B">
        <w:t>All Kids</w:t>
      </w:r>
      <w:r>
        <w:t xml:space="preserve"> Premium</w:t>
      </w:r>
      <w:r w:rsidR="00714736">
        <w:t xml:space="preserve"> Level 1</w:t>
      </w:r>
      <w:r w:rsidR="0038161B">
        <w:t>.</w:t>
      </w:r>
    </w:p>
    <w:p w:rsidR="00991189" w:rsidRDefault="00991189" w:rsidP="00F02378">
      <w:pPr>
        <w:widowControl w:val="0"/>
        <w:autoSpaceDE w:val="0"/>
        <w:autoSpaceDN w:val="0"/>
        <w:adjustRightInd w:val="0"/>
        <w:ind w:left="1440" w:hanging="720"/>
      </w:pPr>
    </w:p>
    <w:p w:rsidR="00F02378" w:rsidRDefault="00714736" w:rsidP="00F02378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F02378">
        <w:t>)</w:t>
      </w:r>
      <w:r w:rsidR="00F02378">
        <w:tab/>
      </w:r>
      <w:r>
        <w:t>Individuals</w:t>
      </w:r>
      <w:r w:rsidR="00F02378">
        <w:t xml:space="preserve"> will be notified</w:t>
      </w:r>
      <w:r>
        <w:t xml:space="preserve"> by written notice, pursuant to 89 Ill. Adm.</w:t>
      </w:r>
      <w:r w:rsidR="00CB6E3C">
        <w:t xml:space="preserve"> </w:t>
      </w:r>
      <w:bookmarkStart w:id="0" w:name="_GoBack"/>
      <w:bookmarkEnd w:id="0"/>
      <w:r>
        <w:t>Code 102.70</w:t>
      </w:r>
      <w:r w:rsidR="00F02378">
        <w:t xml:space="preserve">, regarding the outcome of their eligibility determination. </w:t>
      </w:r>
    </w:p>
    <w:p w:rsidR="00991189" w:rsidRDefault="00991189" w:rsidP="00F02378">
      <w:pPr>
        <w:widowControl w:val="0"/>
        <w:autoSpaceDE w:val="0"/>
        <w:autoSpaceDN w:val="0"/>
        <w:adjustRightInd w:val="0"/>
        <w:ind w:left="1440" w:hanging="720"/>
      </w:pPr>
    </w:p>
    <w:p w:rsidR="00F02378" w:rsidRDefault="00714736" w:rsidP="00F02378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F02378">
        <w:t>)</w:t>
      </w:r>
      <w:r w:rsidR="00F02378">
        <w:tab/>
        <w:t xml:space="preserve">Eligibility determinations for the Program made by the </w:t>
      </w:r>
      <w:r w:rsidR="00922CCC">
        <w:t>15</w:t>
      </w:r>
      <w:r w:rsidR="00922CCC" w:rsidRPr="00194BEC">
        <w:rPr>
          <w:vertAlign w:val="superscript"/>
        </w:rPr>
        <w:t>th</w:t>
      </w:r>
      <w:r w:rsidR="00F02378">
        <w:t xml:space="preserve"> day of the month will be effective the first day of the following month.  Eligibility determinations for the Program made after the </w:t>
      </w:r>
      <w:r w:rsidR="00404FF8">
        <w:t>15</w:t>
      </w:r>
      <w:r w:rsidR="00404FF8" w:rsidRPr="00194BEC">
        <w:rPr>
          <w:vertAlign w:val="superscript"/>
        </w:rPr>
        <w:t>th</w:t>
      </w:r>
      <w:r w:rsidR="00F02378">
        <w:t xml:space="preserve"> day of the month will be effective no later than the first day of the second month following that determination.</w:t>
      </w:r>
      <w:r w:rsidR="001A3355">
        <w:t xml:space="preserve"> </w:t>
      </w:r>
      <w:r w:rsidR="00F02378">
        <w:t xml:space="preserve"> </w:t>
      </w:r>
      <w:r w:rsidR="001A3355">
        <w:t>The duration of eligibility for the Program for children will be 12 months unless one of the events described in Section 125.205</w:t>
      </w:r>
      <w:r w:rsidR="00A9424C">
        <w:t>(c)(1) or (c)(3)</w:t>
      </w:r>
      <w:r w:rsidR="001A3355">
        <w:t xml:space="preserve"> occurs.  The 12 months of eligibility will commence when the first child in a </w:t>
      </w:r>
      <w:r>
        <w:t>case</w:t>
      </w:r>
      <w:r w:rsidR="001A3355">
        <w:t xml:space="preserve"> is covered under the Program.  Children added to the Program after the eligibility period begins will be eligible for the balance of the 12-month eligibility period.</w:t>
      </w:r>
    </w:p>
    <w:p w:rsidR="00FA49E2" w:rsidRDefault="00FA49E2" w:rsidP="00F02378">
      <w:pPr>
        <w:widowControl w:val="0"/>
        <w:autoSpaceDE w:val="0"/>
        <w:autoSpaceDN w:val="0"/>
        <w:adjustRightInd w:val="0"/>
        <w:ind w:left="1440" w:hanging="720"/>
      </w:pPr>
    </w:p>
    <w:p w:rsidR="00F02378" w:rsidRDefault="00714736" w:rsidP="00F02378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F02378">
        <w:t>)</w:t>
      </w:r>
      <w:r w:rsidR="00F02378">
        <w:tab/>
      </w:r>
      <w:r w:rsidR="00FA49E2">
        <w:t>Individuals</w:t>
      </w:r>
      <w:r w:rsidR="00F02378">
        <w:t xml:space="preserve"> determined to be eligible for the </w:t>
      </w:r>
      <w:r w:rsidR="0038161B">
        <w:t>All Kids</w:t>
      </w:r>
      <w:r w:rsidR="00F02378">
        <w:t xml:space="preserve"> Health Plan may obtain coverage for a period prior to the date of application for the Program. This coverage shall be subject to the following: </w:t>
      </w:r>
    </w:p>
    <w:p w:rsidR="00991189" w:rsidRDefault="00991189" w:rsidP="00F02378">
      <w:pPr>
        <w:widowControl w:val="0"/>
        <w:autoSpaceDE w:val="0"/>
        <w:autoSpaceDN w:val="0"/>
        <w:adjustRightInd w:val="0"/>
        <w:ind w:left="2160" w:hanging="720"/>
      </w:pPr>
    </w:p>
    <w:p w:rsidR="00F02378" w:rsidRDefault="00F02378" w:rsidP="00F0237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</w:t>
      </w:r>
      <w:r w:rsidR="00A9424C">
        <w:t>family</w:t>
      </w:r>
      <w:r>
        <w:t xml:space="preserve"> must request the prior coverage for the </w:t>
      </w:r>
      <w:r w:rsidR="00FA49E2">
        <w:t>individual</w:t>
      </w:r>
      <w:r>
        <w:t xml:space="preserve"> within six months following the initial date of coverage under the </w:t>
      </w:r>
      <w:r w:rsidR="0038161B">
        <w:t>All Kids</w:t>
      </w:r>
      <w:r>
        <w:t xml:space="preserve"> Health Plan. </w:t>
      </w:r>
    </w:p>
    <w:p w:rsidR="00991189" w:rsidRDefault="00991189" w:rsidP="00F02378">
      <w:pPr>
        <w:widowControl w:val="0"/>
        <w:autoSpaceDE w:val="0"/>
        <w:autoSpaceDN w:val="0"/>
        <w:adjustRightInd w:val="0"/>
        <w:ind w:left="2160" w:hanging="720"/>
      </w:pPr>
    </w:p>
    <w:p w:rsidR="00F02378" w:rsidRDefault="00F02378" w:rsidP="00F0237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prior coverage will be </w:t>
      </w:r>
      <w:r w:rsidR="00FA49E2">
        <w:t>individual</w:t>
      </w:r>
      <w:r>
        <w:t xml:space="preserve"> specific and will only be available the first time the </w:t>
      </w:r>
      <w:r w:rsidR="00FA49E2">
        <w:t>individual</w:t>
      </w:r>
      <w:r>
        <w:t xml:space="preserve"> is enrolled in the Program. </w:t>
      </w:r>
    </w:p>
    <w:p w:rsidR="00991189" w:rsidRDefault="00991189" w:rsidP="00F02378">
      <w:pPr>
        <w:widowControl w:val="0"/>
        <w:autoSpaceDE w:val="0"/>
        <w:autoSpaceDN w:val="0"/>
        <w:adjustRightInd w:val="0"/>
        <w:ind w:left="2160" w:hanging="720"/>
      </w:pPr>
    </w:p>
    <w:p w:rsidR="00F02378" w:rsidRDefault="00F02378" w:rsidP="00F0237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prior coverage will begin with services rendered during the two weeks prior to the date the </w:t>
      </w:r>
      <w:r w:rsidR="00FA49E2">
        <w:t>individual's</w:t>
      </w:r>
      <w:r>
        <w:t xml:space="preserve"> application for the </w:t>
      </w:r>
      <w:r w:rsidR="0038161B">
        <w:t>All Kids</w:t>
      </w:r>
      <w:r>
        <w:t xml:space="preserve"> Health Plan </w:t>
      </w:r>
      <w:r>
        <w:lastRenderedPageBreak/>
        <w:t xml:space="preserve">was filed and will continue until the </w:t>
      </w:r>
      <w:r w:rsidR="00FA49E2">
        <w:t>individual's</w:t>
      </w:r>
      <w:r>
        <w:t xml:space="preserve"> coverage under the </w:t>
      </w:r>
      <w:r w:rsidR="0038161B">
        <w:t>All Kids</w:t>
      </w:r>
      <w:r>
        <w:t xml:space="preserve"> Health Plan is effective pursuant to </w:t>
      </w:r>
      <w:r w:rsidR="001A3355">
        <w:t>subsection</w:t>
      </w:r>
      <w:r w:rsidR="001A3355" w:rsidDel="001A3355">
        <w:t xml:space="preserve"> </w:t>
      </w:r>
      <w:r>
        <w:t xml:space="preserve">(e). </w:t>
      </w:r>
    </w:p>
    <w:p w:rsidR="00F02378" w:rsidRDefault="00F02378" w:rsidP="00F02378">
      <w:pPr>
        <w:widowControl w:val="0"/>
        <w:autoSpaceDE w:val="0"/>
        <w:autoSpaceDN w:val="0"/>
        <w:adjustRightInd w:val="0"/>
        <w:ind w:left="2160" w:hanging="720"/>
      </w:pPr>
    </w:p>
    <w:p w:rsidR="00714736" w:rsidRPr="00D55B37" w:rsidRDefault="0071473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E21883">
        <w:t>6006</w:t>
      </w:r>
      <w:r w:rsidRPr="00D55B37">
        <w:t xml:space="preserve">, effective </w:t>
      </w:r>
      <w:r w:rsidR="00E21883">
        <w:t>February 26, 2014</w:t>
      </w:r>
      <w:r w:rsidRPr="00D55B37">
        <w:t>)</w:t>
      </w:r>
    </w:p>
    <w:sectPr w:rsidR="00714736" w:rsidRPr="00D55B37" w:rsidSect="00F023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2378"/>
    <w:rsid w:val="00052E14"/>
    <w:rsid w:val="00060974"/>
    <w:rsid w:val="000D78BC"/>
    <w:rsid w:val="00194BEC"/>
    <w:rsid w:val="001A3355"/>
    <w:rsid w:val="001E4730"/>
    <w:rsid w:val="0026182B"/>
    <w:rsid w:val="002B27BA"/>
    <w:rsid w:val="0038161B"/>
    <w:rsid w:val="00404FF8"/>
    <w:rsid w:val="005A56E5"/>
    <w:rsid w:val="005C3366"/>
    <w:rsid w:val="006B04D0"/>
    <w:rsid w:val="006B43D4"/>
    <w:rsid w:val="006C2429"/>
    <w:rsid w:val="00714736"/>
    <w:rsid w:val="0072231E"/>
    <w:rsid w:val="00806FE4"/>
    <w:rsid w:val="008A2B0F"/>
    <w:rsid w:val="00922CCC"/>
    <w:rsid w:val="00991189"/>
    <w:rsid w:val="00991435"/>
    <w:rsid w:val="009B4544"/>
    <w:rsid w:val="00A17C07"/>
    <w:rsid w:val="00A264BA"/>
    <w:rsid w:val="00A9424C"/>
    <w:rsid w:val="00B07F69"/>
    <w:rsid w:val="00C64CCF"/>
    <w:rsid w:val="00CB6E3C"/>
    <w:rsid w:val="00D25872"/>
    <w:rsid w:val="00E1475C"/>
    <w:rsid w:val="00E21883"/>
    <w:rsid w:val="00E76170"/>
    <w:rsid w:val="00EF0EDA"/>
    <w:rsid w:val="00EF2C8B"/>
    <w:rsid w:val="00F02378"/>
    <w:rsid w:val="00F3092C"/>
    <w:rsid w:val="00FA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C86D1E6-9281-42C6-8115-ADA3037A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B4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Thomas, Vicki D.</cp:lastModifiedBy>
  <cp:revision>5</cp:revision>
  <dcterms:created xsi:type="dcterms:W3CDTF">2014-02-10T22:04:00Z</dcterms:created>
  <dcterms:modified xsi:type="dcterms:W3CDTF">2015-09-24T20:12:00Z</dcterms:modified>
</cp:coreProperties>
</file>