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5A" w:rsidRDefault="000A3C5A" w:rsidP="0058490E">
      <w:pPr>
        <w:rPr>
          <w:b/>
        </w:rPr>
      </w:pPr>
    </w:p>
    <w:p w:rsidR="0058490E" w:rsidRPr="000A3C5A" w:rsidRDefault="0058490E" w:rsidP="0058490E">
      <w:pPr>
        <w:rPr>
          <w:b/>
        </w:rPr>
      </w:pPr>
      <w:r w:rsidRPr="000A3C5A">
        <w:rPr>
          <w:b/>
        </w:rPr>
        <w:t>Section 123.270</w:t>
      </w:r>
      <w:r w:rsidR="000A3C5A">
        <w:rPr>
          <w:b/>
        </w:rPr>
        <w:t xml:space="preserve">  </w:t>
      </w:r>
      <w:r w:rsidRPr="000A3C5A">
        <w:rPr>
          <w:b/>
        </w:rPr>
        <w:t>Adding Children to the Program and Changes in Participation</w:t>
      </w:r>
    </w:p>
    <w:p w:rsidR="0058490E" w:rsidRPr="0058490E" w:rsidRDefault="0058490E" w:rsidP="0058490E"/>
    <w:p w:rsidR="0058490E" w:rsidRPr="0058490E" w:rsidRDefault="0058490E" w:rsidP="000A3C5A">
      <w:pPr>
        <w:ind w:left="1440" w:hanging="720"/>
      </w:pPr>
      <w:r w:rsidRPr="0058490E">
        <w:t>a)</w:t>
      </w:r>
      <w:r w:rsidRPr="0058490E">
        <w:tab/>
      </w:r>
      <w:r w:rsidR="00026022">
        <w:t>Eligible</w:t>
      </w:r>
      <w:r w:rsidRPr="0058490E">
        <w:t xml:space="preserve"> children </w:t>
      </w:r>
      <w:r w:rsidR="00026022">
        <w:t xml:space="preserve">may be added </w:t>
      </w:r>
      <w:r w:rsidRPr="0058490E">
        <w:t xml:space="preserve">to the </w:t>
      </w:r>
      <w:r w:rsidR="003E4A9A">
        <w:t>p</w:t>
      </w:r>
      <w:r w:rsidRPr="0058490E">
        <w:t xml:space="preserve">rogram during the 12-month eligibility period.  Coverage for newborns added to a case and for whom backdated coverage is approved as permitted under </w:t>
      </w:r>
      <w:r w:rsidR="00E31518">
        <w:t>Section</w:t>
      </w:r>
      <w:r w:rsidRPr="0058490E">
        <w:t xml:space="preserve"> 123.240(k) may begin with the child</w:t>
      </w:r>
      <w:r w:rsidR="007D569C">
        <w:t>'</w:t>
      </w:r>
      <w:r w:rsidRPr="0058490E">
        <w:t>s date of birth.  Coverage for all other children added to a case shall be prospective and</w:t>
      </w:r>
      <w:r w:rsidR="003E4A9A">
        <w:t>,</w:t>
      </w:r>
      <w:r w:rsidRPr="0058490E">
        <w:t xml:space="preserve"> for signed requests received by the </w:t>
      </w:r>
      <w:r w:rsidR="003E4A9A">
        <w:t>15</w:t>
      </w:r>
      <w:r w:rsidR="003E4A9A" w:rsidRPr="003E4A9A">
        <w:rPr>
          <w:vertAlign w:val="superscript"/>
        </w:rPr>
        <w:t>th</w:t>
      </w:r>
      <w:r w:rsidRPr="0058490E">
        <w:t xml:space="preserve"> day of the month</w:t>
      </w:r>
      <w:r w:rsidR="003E4A9A">
        <w:t>,</w:t>
      </w:r>
      <w:r w:rsidRPr="0058490E">
        <w:t xml:space="preserve"> shall be effective on the first day of the month following receipt of the signed request.  Signed requests to add a child received after the </w:t>
      </w:r>
      <w:r w:rsidR="003E4A9A">
        <w:t>15</w:t>
      </w:r>
      <w:r w:rsidR="003E4A9A" w:rsidRPr="003E4A9A">
        <w:rPr>
          <w:vertAlign w:val="superscript"/>
        </w:rPr>
        <w:t>th</w:t>
      </w:r>
      <w:r w:rsidRPr="0058490E">
        <w:t xml:space="preserve"> day of a month will be effective no later than the first day of the second month following receipt of the signed request.  Eligibility shall continue for the remainder of the 12-month eligibility period that began with coverage of the first child in the </w:t>
      </w:r>
      <w:r w:rsidR="00026022">
        <w:t>case</w:t>
      </w:r>
      <w:r w:rsidRPr="0058490E">
        <w:t xml:space="preserve">.  </w:t>
      </w:r>
      <w:r w:rsidR="00477229">
        <w:t>Addition</w:t>
      </w:r>
      <w:r w:rsidRPr="0058490E">
        <w:t xml:space="preserve"> of a child shall not result in a review of financial eligibility for the program.</w:t>
      </w:r>
    </w:p>
    <w:p w:rsidR="0058490E" w:rsidRPr="0058490E" w:rsidRDefault="0058490E" w:rsidP="0058490E"/>
    <w:p w:rsidR="0058490E" w:rsidRDefault="0058490E" w:rsidP="000A3C5A">
      <w:pPr>
        <w:ind w:left="1440" w:hanging="720"/>
      </w:pPr>
      <w:r w:rsidRPr="0058490E">
        <w:t>b)</w:t>
      </w:r>
      <w:r w:rsidRPr="0058490E">
        <w:tab/>
        <w:t xml:space="preserve">Premium amounts will be adjusted to reflect adding or removing a child from the </w:t>
      </w:r>
      <w:r w:rsidR="003E4A9A">
        <w:t>p</w:t>
      </w:r>
      <w:r w:rsidRPr="0058490E">
        <w:t>rogram subject to the limitations set forth in Section 123.330(a).</w:t>
      </w:r>
    </w:p>
    <w:p w:rsidR="00C50745" w:rsidRDefault="00C50745" w:rsidP="000A3C5A">
      <w:pPr>
        <w:ind w:left="1440" w:hanging="720"/>
      </w:pPr>
    </w:p>
    <w:p w:rsidR="00026022" w:rsidRPr="00D55B37" w:rsidRDefault="000260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B705B">
        <w:t>8</w:t>
      </w:r>
      <w:r>
        <w:t xml:space="preserve"> I</w:t>
      </w:r>
      <w:r w:rsidRPr="00D55B37">
        <w:t xml:space="preserve">ll. Reg. </w:t>
      </w:r>
      <w:r w:rsidR="007C50D7">
        <w:t>5989</w:t>
      </w:r>
      <w:r w:rsidRPr="00D55B37">
        <w:t xml:space="preserve">, effective </w:t>
      </w:r>
      <w:bookmarkStart w:id="0" w:name="_GoBack"/>
      <w:r w:rsidR="007C50D7">
        <w:t>February 26, 2014</w:t>
      </w:r>
      <w:bookmarkEnd w:id="0"/>
      <w:r w:rsidRPr="00D55B37">
        <w:t>)</w:t>
      </w:r>
    </w:p>
    <w:sectPr w:rsidR="00026022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00" w:rsidRDefault="00072700">
      <w:r>
        <w:separator/>
      </w:r>
    </w:p>
  </w:endnote>
  <w:endnote w:type="continuationSeparator" w:id="0">
    <w:p w:rsidR="00072700" w:rsidRDefault="0007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00" w:rsidRDefault="00072700">
      <w:r>
        <w:separator/>
      </w:r>
    </w:p>
  </w:footnote>
  <w:footnote w:type="continuationSeparator" w:id="0">
    <w:p w:rsidR="00072700" w:rsidRDefault="0007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6022"/>
    <w:rsid w:val="00072700"/>
    <w:rsid w:val="000A24CA"/>
    <w:rsid w:val="000A3C5A"/>
    <w:rsid w:val="000C20EF"/>
    <w:rsid w:val="000D225F"/>
    <w:rsid w:val="00147261"/>
    <w:rsid w:val="00173B90"/>
    <w:rsid w:val="001B6DEF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E4A9A"/>
    <w:rsid w:val="003F3A28"/>
    <w:rsid w:val="003F5FD7"/>
    <w:rsid w:val="00431CFE"/>
    <w:rsid w:val="00465372"/>
    <w:rsid w:val="00477229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490E"/>
    <w:rsid w:val="006205BF"/>
    <w:rsid w:val="006541CA"/>
    <w:rsid w:val="006A2114"/>
    <w:rsid w:val="0073017B"/>
    <w:rsid w:val="00776784"/>
    <w:rsid w:val="00780733"/>
    <w:rsid w:val="00792B69"/>
    <w:rsid w:val="007C50D7"/>
    <w:rsid w:val="007D406F"/>
    <w:rsid w:val="007D569C"/>
    <w:rsid w:val="008271B1"/>
    <w:rsid w:val="00837F88"/>
    <w:rsid w:val="0084781C"/>
    <w:rsid w:val="00874F96"/>
    <w:rsid w:val="00896764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AE600D"/>
    <w:rsid w:val="00B35D67"/>
    <w:rsid w:val="00B516F7"/>
    <w:rsid w:val="00B71177"/>
    <w:rsid w:val="00BA0E63"/>
    <w:rsid w:val="00BF4F52"/>
    <w:rsid w:val="00BF5EF1"/>
    <w:rsid w:val="00C4537A"/>
    <w:rsid w:val="00C50745"/>
    <w:rsid w:val="00CB127F"/>
    <w:rsid w:val="00CC13F9"/>
    <w:rsid w:val="00CD3723"/>
    <w:rsid w:val="00CE0627"/>
    <w:rsid w:val="00CF350D"/>
    <w:rsid w:val="00D12F95"/>
    <w:rsid w:val="00D55B37"/>
    <w:rsid w:val="00D707FD"/>
    <w:rsid w:val="00D93C67"/>
    <w:rsid w:val="00DD54D4"/>
    <w:rsid w:val="00DE2827"/>
    <w:rsid w:val="00DF3FCF"/>
    <w:rsid w:val="00E138A6"/>
    <w:rsid w:val="00E310D5"/>
    <w:rsid w:val="00E31518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A56F6"/>
    <w:rsid w:val="00F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6C1040-554E-4905-8472-A714F799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58490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58490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3</cp:revision>
  <dcterms:created xsi:type="dcterms:W3CDTF">2014-02-20T20:42:00Z</dcterms:created>
  <dcterms:modified xsi:type="dcterms:W3CDTF">2014-03-07T20:22:00Z</dcterms:modified>
</cp:coreProperties>
</file>