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BC" w:rsidRDefault="003C04BC" w:rsidP="003C04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04BC" w:rsidRDefault="003C04BC" w:rsidP="003C04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121.74  Strikers</w:t>
      </w:r>
      <w:r>
        <w:t xml:space="preserve"> </w:t>
      </w:r>
    </w:p>
    <w:p w:rsidR="003C04BC" w:rsidRDefault="003C04BC" w:rsidP="003C04BC">
      <w:pPr>
        <w:widowControl w:val="0"/>
        <w:autoSpaceDE w:val="0"/>
        <w:autoSpaceDN w:val="0"/>
        <w:adjustRightInd w:val="0"/>
      </w:pPr>
    </w:p>
    <w:p w:rsidR="003C04BC" w:rsidRDefault="00FA22AB" w:rsidP="00FD5B4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FD5B48">
        <w:tab/>
        <w:t>1</w:t>
      </w:r>
      <w:r w:rsidR="003C04BC">
        <w:t>)</w:t>
      </w:r>
      <w:r w:rsidR="003C04BC">
        <w:tab/>
        <w:t xml:space="preserve">A striker is anyone directly involved in: </w:t>
      </w:r>
    </w:p>
    <w:p w:rsidR="00FA22AB" w:rsidRDefault="00FA22AB" w:rsidP="003C04BC">
      <w:pPr>
        <w:widowControl w:val="0"/>
        <w:autoSpaceDE w:val="0"/>
        <w:autoSpaceDN w:val="0"/>
        <w:adjustRightInd w:val="0"/>
        <w:ind w:left="2880" w:hanging="720"/>
      </w:pPr>
    </w:p>
    <w:p w:rsidR="003C04BC" w:rsidRDefault="003C04BC" w:rsidP="003C04B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strike, or </w:t>
      </w:r>
    </w:p>
    <w:p w:rsidR="00FA22AB" w:rsidRDefault="00FA22AB" w:rsidP="003C04BC">
      <w:pPr>
        <w:widowControl w:val="0"/>
        <w:autoSpaceDE w:val="0"/>
        <w:autoSpaceDN w:val="0"/>
        <w:adjustRightInd w:val="0"/>
        <w:ind w:left="2880" w:hanging="720"/>
      </w:pPr>
    </w:p>
    <w:p w:rsidR="003C04BC" w:rsidRDefault="003C04BC" w:rsidP="003C04B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work stoppage planned by employees, including a work stoppage because a contract expired, or </w:t>
      </w:r>
    </w:p>
    <w:p w:rsidR="00FA22AB" w:rsidRDefault="00FA22AB" w:rsidP="003C04BC">
      <w:pPr>
        <w:widowControl w:val="0"/>
        <w:autoSpaceDE w:val="0"/>
        <w:autoSpaceDN w:val="0"/>
        <w:adjustRightInd w:val="0"/>
        <w:ind w:left="2880" w:hanging="720"/>
      </w:pPr>
    </w:p>
    <w:p w:rsidR="003C04BC" w:rsidRDefault="003C04BC" w:rsidP="003C04B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slowdown planned by employees, or </w:t>
      </w:r>
    </w:p>
    <w:p w:rsidR="00FA22AB" w:rsidRDefault="00FA22AB" w:rsidP="003C04BC">
      <w:pPr>
        <w:widowControl w:val="0"/>
        <w:autoSpaceDE w:val="0"/>
        <w:autoSpaceDN w:val="0"/>
        <w:adjustRightInd w:val="0"/>
        <w:ind w:left="2880" w:hanging="720"/>
      </w:pPr>
    </w:p>
    <w:p w:rsidR="003C04BC" w:rsidRDefault="003C04BC" w:rsidP="003C04BC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other interruption of operations planned by employees. </w:t>
      </w:r>
    </w:p>
    <w:p w:rsidR="00FA22AB" w:rsidRDefault="00FA22AB" w:rsidP="003C04BC">
      <w:pPr>
        <w:widowControl w:val="0"/>
        <w:autoSpaceDE w:val="0"/>
        <w:autoSpaceDN w:val="0"/>
        <w:adjustRightInd w:val="0"/>
        <w:ind w:left="2160" w:hanging="720"/>
      </w:pPr>
    </w:p>
    <w:p w:rsidR="003C04BC" w:rsidRDefault="003C04BC" w:rsidP="003C04B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individual who has been or is on strike at any time during a fiscal month is considered a striker for the fiscal month. </w:t>
      </w:r>
    </w:p>
    <w:p w:rsidR="00FA22AB" w:rsidRDefault="00FA22AB" w:rsidP="003C04BC">
      <w:pPr>
        <w:widowControl w:val="0"/>
        <w:autoSpaceDE w:val="0"/>
        <w:autoSpaceDN w:val="0"/>
        <w:adjustRightInd w:val="0"/>
        <w:ind w:left="1440" w:hanging="720"/>
      </w:pPr>
    </w:p>
    <w:p w:rsidR="003C04BC" w:rsidRDefault="003C04BC" w:rsidP="003C04B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person not directly involved in a strike who cannot work due to the strike or who is afraid to cross the picket line because of threats of injury or vandalism is not a striker (e.g., a member of a non-striking union or a non-union member who cannot work due to a strike is not a striker.  However, a sympathy striker is a striker.). </w:t>
      </w:r>
    </w:p>
    <w:p w:rsidR="00FA22AB" w:rsidRDefault="00FA22AB" w:rsidP="003C04BC">
      <w:pPr>
        <w:widowControl w:val="0"/>
        <w:autoSpaceDE w:val="0"/>
        <w:autoSpaceDN w:val="0"/>
        <w:adjustRightInd w:val="0"/>
        <w:ind w:left="1440" w:hanging="720"/>
      </w:pPr>
    </w:p>
    <w:p w:rsidR="003C04BC" w:rsidRDefault="003C04BC" w:rsidP="003C04B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employee affected by a lockout is not a striker. </w:t>
      </w:r>
    </w:p>
    <w:p w:rsidR="00FA22AB" w:rsidRDefault="00FA22AB" w:rsidP="003C04BC">
      <w:pPr>
        <w:widowControl w:val="0"/>
        <w:autoSpaceDE w:val="0"/>
        <w:autoSpaceDN w:val="0"/>
        <w:adjustRightInd w:val="0"/>
        <w:ind w:left="1440" w:hanging="720"/>
      </w:pPr>
    </w:p>
    <w:p w:rsidR="003C04BC" w:rsidRDefault="003C04BC" w:rsidP="003C04B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household with a member on strike shall be ineligible to participate in </w:t>
      </w:r>
      <w:r w:rsidR="00B86C10">
        <w:t>SNAP</w:t>
      </w:r>
      <w:r>
        <w:t xml:space="preserve"> except for the following situations: </w:t>
      </w:r>
    </w:p>
    <w:p w:rsidR="00FA22AB" w:rsidRDefault="00FA22AB" w:rsidP="003C04BC">
      <w:pPr>
        <w:widowControl w:val="0"/>
        <w:autoSpaceDE w:val="0"/>
        <w:autoSpaceDN w:val="0"/>
        <w:adjustRightInd w:val="0"/>
        <w:ind w:left="2160" w:hanging="720"/>
      </w:pPr>
    </w:p>
    <w:p w:rsidR="003C04BC" w:rsidRDefault="003C04BC" w:rsidP="003C04B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striking </w:t>
      </w:r>
      <w:r w:rsidR="00D56916">
        <w:t>individual</w:t>
      </w:r>
      <w:r>
        <w:t xml:space="preserve"> is exempt from work registration requirements for reasons other than employment on the day before the strike began.  See Section 121.29 to determine if the </w:t>
      </w:r>
      <w:r w:rsidR="00D56916">
        <w:t>individual</w:t>
      </w:r>
      <w:r>
        <w:t xml:space="preserve"> is exempt, or </w:t>
      </w:r>
    </w:p>
    <w:p w:rsidR="00FA22AB" w:rsidRDefault="00FA22AB" w:rsidP="003C04BC">
      <w:pPr>
        <w:widowControl w:val="0"/>
        <w:autoSpaceDE w:val="0"/>
        <w:autoSpaceDN w:val="0"/>
        <w:adjustRightInd w:val="0"/>
        <w:ind w:left="2160" w:hanging="720"/>
      </w:pPr>
    </w:p>
    <w:p w:rsidR="003C04BC" w:rsidRDefault="003C04BC" w:rsidP="003C04B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the striking </w:t>
      </w:r>
      <w:r w:rsidR="00D56916">
        <w:t>individual</w:t>
      </w:r>
      <w:r>
        <w:t xml:space="preserve"> is not exempt from work registration requirements, the household must be either participating or eligible to participate on the day before the strike began. </w:t>
      </w:r>
    </w:p>
    <w:p w:rsidR="00FA22AB" w:rsidRDefault="00FA22AB" w:rsidP="003C04BC">
      <w:pPr>
        <w:widowControl w:val="0"/>
        <w:autoSpaceDE w:val="0"/>
        <w:autoSpaceDN w:val="0"/>
        <w:adjustRightInd w:val="0"/>
        <w:ind w:left="1440" w:hanging="720"/>
      </w:pPr>
    </w:p>
    <w:p w:rsidR="003C04BC" w:rsidRDefault="003C04BC" w:rsidP="003C04B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Eligibility and level of benefits for a striker household are determined using the household's income as </w:t>
      </w:r>
      <w:r w:rsidR="00F93EDF">
        <w:t>it was</w:t>
      </w:r>
      <w:r>
        <w:t xml:space="preserve"> on the day before the strike began.  If eligible on the day before the strike, eligibility and level of benefits are determined by using the greater of the striker's pre-strike income or current income plus the non-striking household member's current income. </w:t>
      </w:r>
    </w:p>
    <w:p w:rsidR="003C04BC" w:rsidRDefault="003C04BC" w:rsidP="003C04BC">
      <w:pPr>
        <w:widowControl w:val="0"/>
        <w:autoSpaceDE w:val="0"/>
        <w:autoSpaceDN w:val="0"/>
        <w:adjustRightInd w:val="0"/>
        <w:ind w:left="1440" w:hanging="720"/>
      </w:pPr>
    </w:p>
    <w:p w:rsidR="00F93EDF" w:rsidRPr="00D55B37" w:rsidRDefault="00F93ED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93DB9">
        <w:t>4</w:t>
      </w:r>
      <w:r>
        <w:t xml:space="preserve"> I</w:t>
      </w:r>
      <w:r w:rsidRPr="00D55B37">
        <w:t xml:space="preserve">ll. Reg. </w:t>
      </w:r>
      <w:r w:rsidR="003243C4">
        <w:t>5295</w:t>
      </w:r>
      <w:r w:rsidRPr="00D55B37">
        <w:t xml:space="preserve">, effective </w:t>
      </w:r>
      <w:r w:rsidR="003243C4">
        <w:t>April 12, 2010</w:t>
      </w:r>
      <w:r w:rsidRPr="00D55B37">
        <w:t>)</w:t>
      </w:r>
    </w:p>
    <w:sectPr w:rsidR="00F93EDF" w:rsidRPr="00D55B37" w:rsidSect="003C04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04BC"/>
    <w:rsid w:val="003243C4"/>
    <w:rsid w:val="003C04BC"/>
    <w:rsid w:val="0050003D"/>
    <w:rsid w:val="005C3366"/>
    <w:rsid w:val="00693DB9"/>
    <w:rsid w:val="00B86C10"/>
    <w:rsid w:val="00C76371"/>
    <w:rsid w:val="00D56916"/>
    <w:rsid w:val="00D80604"/>
    <w:rsid w:val="00F668A2"/>
    <w:rsid w:val="00F93EDF"/>
    <w:rsid w:val="00FA22AB"/>
    <w:rsid w:val="00FD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93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93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