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4DC" w:rsidRDefault="007804DC" w:rsidP="007804DC">
      <w:pPr>
        <w:widowControl w:val="0"/>
        <w:autoSpaceDE w:val="0"/>
        <w:autoSpaceDN w:val="0"/>
        <w:adjustRightInd w:val="0"/>
      </w:pPr>
      <w:bookmarkStart w:id="0" w:name="_GoBack"/>
      <w:bookmarkEnd w:id="0"/>
    </w:p>
    <w:p w:rsidR="007804DC" w:rsidRDefault="007804DC" w:rsidP="007804DC">
      <w:pPr>
        <w:widowControl w:val="0"/>
        <w:autoSpaceDE w:val="0"/>
        <w:autoSpaceDN w:val="0"/>
        <w:adjustRightInd w:val="0"/>
      </w:pPr>
      <w:r>
        <w:rPr>
          <w:b/>
          <w:bCs/>
        </w:rPr>
        <w:t>Section 121.51  Income From Work/Study/Training Programs</w:t>
      </w:r>
      <w:r>
        <w:t xml:space="preserve"> </w:t>
      </w:r>
    </w:p>
    <w:p w:rsidR="007804DC" w:rsidRDefault="007804DC" w:rsidP="007804DC">
      <w:pPr>
        <w:widowControl w:val="0"/>
        <w:autoSpaceDE w:val="0"/>
        <w:autoSpaceDN w:val="0"/>
        <w:adjustRightInd w:val="0"/>
      </w:pPr>
    </w:p>
    <w:p w:rsidR="007804DC" w:rsidRDefault="007804DC" w:rsidP="007804DC">
      <w:pPr>
        <w:widowControl w:val="0"/>
        <w:autoSpaceDE w:val="0"/>
        <w:autoSpaceDN w:val="0"/>
        <w:adjustRightInd w:val="0"/>
        <w:ind w:left="1440" w:hanging="720"/>
      </w:pPr>
      <w:r>
        <w:t>a)</w:t>
      </w:r>
      <w:r>
        <w:tab/>
        <w:t xml:space="preserve">Income received from or paid in behalf of the household by the Work Incentive Demonstration Program (WDP), Manpower Training Program or similar vocational and rehabilitation programs (such as programs through the Department of Rehabilitation Services) shall be considered earned income. </w:t>
      </w:r>
    </w:p>
    <w:p w:rsidR="00EB535D" w:rsidRDefault="00EB535D" w:rsidP="007804DC">
      <w:pPr>
        <w:widowControl w:val="0"/>
        <w:autoSpaceDE w:val="0"/>
        <w:autoSpaceDN w:val="0"/>
        <w:adjustRightInd w:val="0"/>
        <w:ind w:left="1440" w:hanging="720"/>
      </w:pPr>
    </w:p>
    <w:p w:rsidR="007804DC" w:rsidRDefault="007804DC" w:rsidP="007804DC">
      <w:pPr>
        <w:widowControl w:val="0"/>
        <w:autoSpaceDE w:val="0"/>
        <w:autoSpaceDN w:val="0"/>
        <w:adjustRightInd w:val="0"/>
        <w:ind w:left="1440" w:hanging="720"/>
      </w:pPr>
      <w:r>
        <w:t>b)</w:t>
      </w:r>
      <w:r>
        <w:tab/>
        <w:t xml:space="preserve">Income received under the Adult Conservation Corps shall be considered earned income. </w:t>
      </w:r>
    </w:p>
    <w:p w:rsidR="00EB535D" w:rsidRDefault="00EB535D" w:rsidP="007804DC">
      <w:pPr>
        <w:widowControl w:val="0"/>
        <w:autoSpaceDE w:val="0"/>
        <w:autoSpaceDN w:val="0"/>
        <w:adjustRightInd w:val="0"/>
        <w:ind w:left="1440" w:hanging="720"/>
      </w:pPr>
    </w:p>
    <w:p w:rsidR="007804DC" w:rsidRDefault="007804DC" w:rsidP="007804DC">
      <w:pPr>
        <w:widowControl w:val="0"/>
        <w:autoSpaceDE w:val="0"/>
        <w:autoSpaceDN w:val="0"/>
        <w:adjustRightInd w:val="0"/>
        <w:ind w:left="1440" w:hanging="720"/>
      </w:pPr>
      <w:r>
        <w:t>c)</w:t>
      </w:r>
      <w:r>
        <w:tab/>
        <w:t xml:space="preserve">Payments to volunteers under Title II (RSVP), Foster Grandparents and Others) and Title III (Service Corps of Retired Executives (SCORE) and Active Corps of Executive (ACE)) of the Domestic Volunteers Service Act is exempt. </w:t>
      </w:r>
    </w:p>
    <w:p w:rsidR="00EB535D" w:rsidRDefault="00EB535D" w:rsidP="007804DC">
      <w:pPr>
        <w:widowControl w:val="0"/>
        <w:autoSpaceDE w:val="0"/>
        <w:autoSpaceDN w:val="0"/>
        <w:adjustRightInd w:val="0"/>
        <w:ind w:left="1440" w:hanging="720"/>
      </w:pPr>
    </w:p>
    <w:p w:rsidR="007804DC" w:rsidRDefault="007804DC" w:rsidP="007804DC">
      <w:pPr>
        <w:widowControl w:val="0"/>
        <w:autoSpaceDE w:val="0"/>
        <w:autoSpaceDN w:val="0"/>
        <w:adjustRightInd w:val="0"/>
        <w:ind w:left="1440" w:hanging="720"/>
      </w:pPr>
      <w:r>
        <w:t>d)</w:t>
      </w:r>
      <w:r>
        <w:tab/>
        <w:t xml:space="preserve">Allowances and payments to individuals participating in programs under the Job Training Partnership Act (JTPA) (29 U.S.C. 1501 et seq.) shall not be considered income for food stamp purposes. </w:t>
      </w:r>
    </w:p>
    <w:p w:rsidR="00EB535D" w:rsidRDefault="00EB535D" w:rsidP="007804DC">
      <w:pPr>
        <w:widowControl w:val="0"/>
        <w:autoSpaceDE w:val="0"/>
        <w:autoSpaceDN w:val="0"/>
        <w:adjustRightInd w:val="0"/>
        <w:ind w:left="1440" w:hanging="720"/>
      </w:pPr>
    </w:p>
    <w:p w:rsidR="007804DC" w:rsidRDefault="007804DC" w:rsidP="007804DC">
      <w:pPr>
        <w:widowControl w:val="0"/>
        <w:autoSpaceDE w:val="0"/>
        <w:autoSpaceDN w:val="0"/>
        <w:adjustRightInd w:val="0"/>
        <w:ind w:left="1440" w:hanging="720"/>
      </w:pPr>
      <w:r>
        <w:t>e)</w:t>
      </w:r>
      <w:r>
        <w:tab/>
        <w:t xml:space="preserve">Earnings received by individuals participating in on-the-job training programs under the JTPA shall be considered earned income.  This provision does not apply to household members nineteen (19) years of age who are under the parental control of another adult household member. </w:t>
      </w:r>
    </w:p>
    <w:p w:rsidR="007804DC" w:rsidRDefault="007804DC" w:rsidP="007804DC">
      <w:pPr>
        <w:widowControl w:val="0"/>
        <w:autoSpaceDE w:val="0"/>
        <w:autoSpaceDN w:val="0"/>
        <w:adjustRightInd w:val="0"/>
        <w:ind w:left="1440" w:hanging="720"/>
      </w:pPr>
    </w:p>
    <w:p w:rsidR="007804DC" w:rsidRDefault="007804DC" w:rsidP="007804DC">
      <w:pPr>
        <w:widowControl w:val="0"/>
        <w:autoSpaceDE w:val="0"/>
        <w:autoSpaceDN w:val="0"/>
        <w:adjustRightInd w:val="0"/>
        <w:ind w:left="1440" w:hanging="720"/>
      </w:pPr>
      <w:r>
        <w:t xml:space="preserve">(Source:  Amended at 12 Ill. Reg. 877, effective December 30, 1987) </w:t>
      </w:r>
    </w:p>
    <w:sectPr w:rsidR="007804DC" w:rsidSect="007804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04DC"/>
    <w:rsid w:val="005C3366"/>
    <w:rsid w:val="00600D7A"/>
    <w:rsid w:val="007804DC"/>
    <w:rsid w:val="00893045"/>
    <w:rsid w:val="009D75FB"/>
    <w:rsid w:val="00EB5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121</vt:lpstr>
    </vt:vector>
  </TitlesOfParts>
  <Company>State of Illinois</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Illinois General Assembly</dc:creator>
  <cp:keywords/>
  <dc:description/>
  <cp:lastModifiedBy>Roberts, John</cp:lastModifiedBy>
  <cp:revision>3</cp:revision>
  <dcterms:created xsi:type="dcterms:W3CDTF">2012-06-21T21:04:00Z</dcterms:created>
  <dcterms:modified xsi:type="dcterms:W3CDTF">2012-06-21T21:04:00Z</dcterms:modified>
</cp:coreProperties>
</file>