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6" w:rsidRDefault="00C10ED6" w:rsidP="00C10ED6">
      <w:pPr>
        <w:widowControl w:val="0"/>
        <w:autoSpaceDE w:val="0"/>
        <w:autoSpaceDN w:val="0"/>
        <w:adjustRightInd w:val="0"/>
      </w:pPr>
    </w:p>
    <w:p w:rsidR="00C10ED6" w:rsidRDefault="00C10ED6" w:rsidP="00C10ED6">
      <w:pPr>
        <w:widowControl w:val="0"/>
        <w:autoSpaceDE w:val="0"/>
        <w:autoSpaceDN w:val="0"/>
        <w:adjustRightInd w:val="0"/>
      </w:pPr>
      <w:r>
        <w:rPr>
          <w:b/>
          <w:bCs/>
        </w:rPr>
        <w:t>Section 120.366  Exclusion from Earned Income Exemption</w:t>
      </w:r>
      <w:r>
        <w:t xml:space="preserve"> </w:t>
      </w:r>
    </w:p>
    <w:p w:rsidR="00C10ED6" w:rsidRDefault="00C10ED6" w:rsidP="00C10ED6">
      <w:pPr>
        <w:widowControl w:val="0"/>
        <w:autoSpaceDE w:val="0"/>
        <w:autoSpaceDN w:val="0"/>
        <w:adjustRightInd w:val="0"/>
      </w:pPr>
    </w:p>
    <w:p w:rsidR="00C10ED6" w:rsidRDefault="00C10ED6" w:rsidP="00C10ED6">
      <w:pPr>
        <w:widowControl w:val="0"/>
        <w:autoSpaceDE w:val="0"/>
        <w:autoSpaceDN w:val="0"/>
        <w:adjustRightInd w:val="0"/>
      </w:pPr>
      <w:r>
        <w:t xml:space="preserve">For MANG(C and CU) the earned income exemption applies: </w:t>
      </w:r>
    </w:p>
    <w:p w:rsidR="001E47EE" w:rsidRDefault="001E47EE" w:rsidP="00C10ED6">
      <w:pPr>
        <w:widowControl w:val="0"/>
        <w:autoSpaceDE w:val="0"/>
        <w:autoSpaceDN w:val="0"/>
        <w:adjustRightInd w:val="0"/>
      </w:pPr>
    </w:p>
    <w:p w:rsidR="00C10ED6" w:rsidRDefault="00C10ED6" w:rsidP="00C10ED6">
      <w:pPr>
        <w:widowControl w:val="0"/>
        <w:autoSpaceDE w:val="0"/>
        <w:autoSpaceDN w:val="0"/>
        <w:adjustRightInd w:val="0"/>
        <w:ind w:left="1440" w:hanging="720"/>
      </w:pPr>
      <w:r>
        <w:t>a)</w:t>
      </w:r>
      <w:r>
        <w:tab/>
      </w:r>
      <w:bookmarkStart w:id="0" w:name="_GoBack"/>
      <w:bookmarkEnd w:id="0"/>
    </w:p>
    <w:p w:rsidR="001E47EE" w:rsidRDefault="001E47EE" w:rsidP="005517DE"/>
    <w:p w:rsidR="00C10ED6" w:rsidRDefault="00C10ED6" w:rsidP="00C10ED6">
      <w:pPr>
        <w:widowControl w:val="0"/>
        <w:autoSpaceDE w:val="0"/>
        <w:autoSpaceDN w:val="0"/>
        <w:adjustRightInd w:val="0"/>
        <w:ind w:left="2160" w:hanging="720"/>
      </w:pPr>
      <w:r>
        <w:t>1)</w:t>
      </w:r>
      <w:r>
        <w:tab/>
        <w:t xml:space="preserve">If the individual has not already received the earned income exemption as an AFDC grant recipient for four (4) consecutive months; or </w:t>
      </w:r>
    </w:p>
    <w:p w:rsidR="001E47EE" w:rsidRDefault="001E47EE" w:rsidP="005517DE"/>
    <w:p w:rsidR="00C10ED6" w:rsidRDefault="00C10ED6" w:rsidP="00C10ED6">
      <w:pPr>
        <w:widowControl w:val="0"/>
        <w:autoSpaceDE w:val="0"/>
        <w:autoSpaceDN w:val="0"/>
        <w:adjustRightInd w:val="0"/>
        <w:ind w:left="2160" w:hanging="720"/>
      </w:pPr>
      <w:r>
        <w:t>2)</w:t>
      </w:r>
      <w:r>
        <w:tab/>
        <w:t xml:space="preserve">If an individual received the exemption as an AFDC grant recipient for four (4) consecutive months, he/she has not received AFDC grant assistance for 12 consecutive months since the last month of </w:t>
      </w:r>
      <w:proofErr w:type="gramStart"/>
      <w:r>
        <w:t>that</w:t>
      </w:r>
      <w:proofErr w:type="gramEnd"/>
      <w:r>
        <w:t xml:space="preserve"> four months, then the individual must meet one of the following conditions in order to receive the earned income exemption: </w:t>
      </w:r>
    </w:p>
    <w:p w:rsidR="001E47EE" w:rsidRDefault="001E47EE" w:rsidP="005517DE"/>
    <w:p w:rsidR="00C10ED6" w:rsidRDefault="00C10ED6" w:rsidP="00C10ED6">
      <w:pPr>
        <w:widowControl w:val="0"/>
        <w:autoSpaceDE w:val="0"/>
        <w:autoSpaceDN w:val="0"/>
        <w:adjustRightInd w:val="0"/>
        <w:ind w:left="2880" w:hanging="720"/>
      </w:pPr>
      <w:r>
        <w:t>A)</w:t>
      </w:r>
      <w:r>
        <w:tab/>
      </w:r>
      <w:proofErr w:type="gramStart"/>
      <w:r>
        <w:t>the</w:t>
      </w:r>
      <w:proofErr w:type="gramEnd"/>
      <w:r>
        <w:t xml:space="preserve"> individual's gross income minus the income disregards and self employment business expenses, plus all other nonexempt income, is less than the AFDC Standard of Need, or </w:t>
      </w:r>
    </w:p>
    <w:p w:rsidR="001E47EE" w:rsidRDefault="001E47EE" w:rsidP="005517DE"/>
    <w:p w:rsidR="00C10ED6" w:rsidRDefault="00C10ED6" w:rsidP="00C10ED6">
      <w:pPr>
        <w:widowControl w:val="0"/>
        <w:autoSpaceDE w:val="0"/>
        <w:autoSpaceDN w:val="0"/>
        <w:adjustRightInd w:val="0"/>
        <w:ind w:left="2880" w:hanging="720"/>
      </w:pPr>
      <w:r>
        <w:t>B)</w:t>
      </w:r>
      <w:r>
        <w:tab/>
      </w:r>
      <w:proofErr w:type="gramStart"/>
      <w:r>
        <w:t>the</w:t>
      </w:r>
      <w:proofErr w:type="gramEnd"/>
      <w:r>
        <w:t xml:space="preserve"> individual was an AFDC grant recipient in any one of the four months before the month for which the determination is made. </w:t>
      </w:r>
    </w:p>
    <w:p w:rsidR="001E47EE" w:rsidRDefault="001E47EE" w:rsidP="005517DE"/>
    <w:p w:rsidR="00C10ED6" w:rsidRDefault="00C10ED6" w:rsidP="00C10ED6">
      <w:pPr>
        <w:widowControl w:val="0"/>
        <w:autoSpaceDE w:val="0"/>
        <w:autoSpaceDN w:val="0"/>
        <w:adjustRightInd w:val="0"/>
        <w:ind w:left="1440" w:hanging="720"/>
      </w:pPr>
      <w:r>
        <w:t>b)</w:t>
      </w:r>
      <w:r>
        <w:tab/>
        <w:t xml:space="preserve">Unless any individual included in the assistance unit other than a dependent child: </w:t>
      </w:r>
    </w:p>
    <w:p w:rsidR="001E47EE" w:rsidRDefault="001E47EE" w:rsidP="005517DE"/>
    <w:p w:rsidR="00C10ED6" w:rsidRDefault="00C10ED6" w:rsidP="00C10ED6">
      <w:pPr>
        <w:widowControl w:val="0"/>
        <w:autoSpaceDE w:val="0"/>
        <w:autoSpaceDN w:val="0"/>
        <w:adjustRightInd w:val="0"/>
        <w:ind w:left="2160" w:hanging="720"/>
      </w:pPr>
      <w:r>
        <w:t>1)</w:t>
      </w:r>
      <w:r>
        <w:tab/>
        <w:t xml:space="preserve">Terminated employment or reduced earned income without good cause within the period of 30 days preceding such month, or </w:t>
      </w:r>
    </w:p>
    <w:p w:rsidR="001E47EE" w:rsidRDefault="001E47EE" w:rsidP="005517DE"/>
    <w:p w:rsidR="00C10ED6" w:rsidRDefault="00C10ED6" w:rsidP="00C10ED6">
      <w:pPr>
        <w:widowControl w:val="0"/>
        <w:autoSpaceDE w:val="0"/>
        <w:autoSpaceDN w:val="0"/>
        <w:adjustRightInd w:val="0"/>
        <w:ind w:left="2160" w:hanging="720"/>
      </w:pPr>
      <w:r>
        <w:t>2)</w:t>
      </w:r>
      <w:r>
        <w:tab/>
        <w:t xml:space="preserve">Refused without good cause, within the period of 30 days preceding such month, to accept employment in which the individual was able to engage and which has been determined to be a suitable, available offer of employment, or </w:t>
      </w:r>
    </w:p>
    <w:p w:rsidR="001E47EE" w:rsidRDefault="001E47EE" w:rsidP="005517DE"/>
    <w:p w:rsidR="00C10ED6" w:rsidRDefault="00C10ED6" w:rsidP="00C10ED6">
      <w:pPr>
        <w:widowControl w:val="0"/>
        <w:autoSpaceDE w:val="0"/>
        <w:autoSpaceDN w:val="0"/>
        <w:adjustRightInd w:val="0"/>
        <w:ind w:left="2160" w:hanging="720"/>
      </w:pPr>
      <w:r>
        <w:t>3)</w:t>
      </w:r>
      <w:r>
        <w:tab/>
        <w:t xml:space="preserve">Fails without good cause to report income in a timely manner. </w:t>
      </w:r>
    </w:p>
    <w:p w:rsidR="00C10ED6" w:rsidRDefault="00C10ED6" w:rsidP="005517DE"/>
    <w:p w:rsidR="00C10ED6" w:rsidRDefault="00C10ED6" w:rsidP="00C10ED6">
      <w:pPr>
        <w:widowControl w:val="0"/>
        <w:autoSpaceDE w:val="0"/>
        <w:autoSpaceDN w:val="0"/>
        <w:adjustRightInd w:val="0"/>
        <w:ind w:left="1440" w:hanging="720"/>
      </w:pPr>
      <w:r>
        <w:t xml:space="preserve">(Source:  Amended at 9 Ill. Reg. 7153, effective May 6, 1985) </w:t>
      </w:r>
    </w:p>
    <w:sectPr w:rsidR="00C10ED6" w:rsidSect="00C10E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ED6"/>
    <w:rsid w:val="001E47EE"/>
    <w:rsid w:val="005517DE"/>
    <w:rsid w:val="005C3366"/>
    <w:rsid w:val="00685F5B"/>
    <w:rsid w:val="00A84FAB"/>
    <w:rsid w:val="00C10ED6"/>
    <w:rsid w:val="00D8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5DFF2C-97F4-44D9-B61A-0DAF4B91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2012-06-21T21:03:00Z</dcterms:created>
  <dcterms:modified xsi:type="dcterms:W3CDTF">2015-12-17T14:57:00Z</dcterms:modified>
</cp:coreProperties>
</file>