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53" w:rsidRDefault="00363553" w:rsidP="000E3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553" w:rsidRDefault="00363553" w:rsidP="000E3318">
      <w:pPr>
        <w:widowControl w:val="0"/>
        <w:autoSpaceDE w:val="0"/>
        <w:autoSpaceDN w:val="0"/>
        <w:adjustRightInd w:val="0"/>
        <w:jc w:val="center"/>
      </w:pPr>
      <w:r>
        <w:t>SUBPART D:  MEDICARE PREMIUMS</w:t>
      </w:r>
    </w:p>
    <w:sectPr w:rsidR="00363553" w:rsidSect="000E331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553"/>
    <w:rsid w:val="000E3318"/>
    <w:rsid w:val="002C4EC6"/>
    <w:rsid w:val="00363553"/>
    <w:rsid w:val="00E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MEDICARE PREMIUMS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MEDICARE PREMIUMS</dc:title>
  <dc:subject/>
  <dc:creator>ThomasVD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