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B8" w:rsidRDefault="009A78B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9A78B8" w:rsidRDefault="009A78B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116.520  Hardship Program (Repealed)</w:t>
      </w:r>
      <w:r>
        <w:t xml:space="preserve"> </w:t>
      </w:r>
    </w:p>
    <w:p w:rsidR="009A78B8" w:rsidRDefault="009A78B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A78B8" w:rsidRDefault="009A78B8">
      <w:pPr>
        <w:widowControl w:val="0"/>
        <w:tabs>
          <w:tab w:val="left" w:pos="3240"/>
          <w:tab w:val="left" w:pos="5160"/>
        </w:tabs>
        <w:autoSpaceDE w:val="0"/>
        <w:autoSpaceDN w:val="0"/>
        <w:adjustRightInd w:val="0"/>
        <w:ind w:left="1080" w:hanging="480"/>
      </w:pPr>
      <w:r>
        <w:t xml:space="preserve">(Source:  Repealed at 17 Ill. Reg. 1091, effective January 15, 1993) </w:t>
      </w:r>
    </w:p>
    <w:sectPr w:rsidR="009A78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8B8"/>
    <w:rsid w:val="0004357F"/>
    <w:rsid w:val="005B12FE"/>
    <w:rsid w:val="005B7AE4"/>
    <w:rsid w:val="009A78B8"/>
    <w:rsid w:val="00C6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