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2A" w:rsidRDefault="000B672A" w:rsidP="000B67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3B76" w:rsidRDefault="000B672A" w:rsidP="000B672A">
      <w:pPr>
        <w:pStyle w:val="JCARMainSourceNote"/>
      </w:pPr>
      <w:r>
        <w:t>SOURCE:  Filed and effective December 30, 1977; amended at 4 Ill. Reg. 13, p. 1287, effective March 17, 1980; amended at 5 Ill. Reg. 12722, effective October 28, 1981; codified at 7 Ill. Reg. 5195; emergency amendment at 9 Ill. Reg. 18154, effective November 15, 1985, for a maximum of 150 days; amended at 10 Ill. Reg. 11027, effective June 11, 1986; amended at 11 Ill. Reg. 6487, effective March 17, 1987; amended at 12 Ill. Reg. 14207, effective August 30, 1988; amended at 13 Ill. Reg. 3847, effective March 10, 1989; amended at 14 Ill. Reg. 16970, effective September 30, 1990; amended at 15 Ill. Reg. 16719, effective November 1, 1991; emergency amendment at 15 Ill. Reg. 16772, effective November 1, 1991, for a maximum of 150 days; amended at 16 Ill. Reg. 5350, effective March 20, 1992; emergency amendment at 16 Ill. Reg. 13961, effective September 1, 1992, for a maximum of 150 days; amended at 17 Ill. Reg. 1078, effective January 15, 1993; amended at 17 Ill. Reg. 19188, effective October 25, 1993; amended at 19 Ill. Reg. 7895, effective June 5, 1995; amended at 19 Ill. Reg. 16852, effective December 11, 1995; emergency amendment at 21 Ill. Reg. 8612, effective July 1, 1997, for a maximum of 150 days; recodified from the Department of Public Aid to the Department of Human Services at 21 Ill. Reg. 9322; amended at 21 Ill. Reg. 15507, effective November 26, 1997; amended at 25 Ill. Reg. 4562, effective March 15, 2001; emergency amendment at 30 Ill. Reg. 1907, effective January 27, 2006, for a maximum of 150 days; emergency expired June 25, 2006</w:t>
      </w:r>
      <w:r w:rsidR="00013B76">
        <w:t>; amended at 3</w:t>
      </w:r>
      <w:r w:rsidR="00292761">
        <w:t>5</w:t>
      </w:r>
      <w:r w:rsidR="00013B76">
        <w:t xml:space="preserve"> Ill. Reg. </w:t>
      </w:r>
      <w:r w:rsidR="00F7128B">
        <w:t>1035</w:t>
      </w:r>
      <w:r w:rsidR="00013B76">
        <w:t xml:space="preserve">, effective </w:t>
      </w:r>
      <w:r w:rsidR="00F7128B">
        <w:t>December 30, 2010</w:t>
      </w:r>
      <w:r w:rsidR="00013B76">
        <w:t>.</w:t>
      </w:r>
    </w:p>
    <w:sectPr w:rsidR="00013B76" w:rsidSect="00645AF4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5AF4"/>
    <w:rsid w:val="00013B76"/>
    <w:rsid w:val="0004357F"/>
    <w:rsid w:val="000B672A"/>
    <w:rsid w:val="00160E56"/>
    <w:rsid w:val="00292761"/>
    <w:rsid w:val="00645AF4"/>
    <w:rsid w:val="009D3822"/>
    <w:rsid w:val="00BA1BA2"/>
    <w:rsid w:val="00DD2698"/>
    <w:rsid w:val="00F7128B"/>
    <w:rsid w:val="00F7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72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013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72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013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December 30, 1977; amended at 4 Ill</vt:lpstr>
    </vt:vector>
  </TitlesOfParts>
  <Company>State of Illinois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December 30, 1977; amended at 4 Ill</dc:title>
  <dc:subject/>
  <dc:creator>ThomasVD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