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FF" w:rsidRDefault="007255FF" w:rsidP="00725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5FF" w:rsidRDefault="007255FF" w:rsidP="007255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115.33  Refugee Resettlement Program:  Furnishing of Social Security Numbers</w:t>
      </w:r>
      <w:r>
        <w:t xml:space="preserve"> </w:t>
      </w:r>
    </w:p>
    <w:p w:rsidR="007255FF" w:rsidRDefault="007255FF" w:rsidP="007255FF">
      <w:pPr>
        <w:widowControl w:val="0"/>
        <w:autoSpaceDE w:val="0"/>
        <w:autoSpaceDN w:val="0"/>
        <w:adjustRightInd w:val="0"/>
      </w:pPr>
    </w:p>
    <w:p w:rsidR="007255FF" w:rsidRDefault="007255FF" w:rsidP="007255FF">
      <w:pPr>
        <w:widowControl w:val="0"/>
        <w:autoSpaceDE w:val="0"/>
        <w:autoSpaceDN w:val="0"/>
        <w:adjustRightInd w:val="0"/>
      </w:pPr>
      <w:r>
        <w:t xml:space="preserve">To be eligible for </w:t>
      </w:r>
      <w:proofErr w:type="spellStart"/>
      <w:r>
        <w:t>RRP</w:t>
      </w:r>
      <w:proofErr w:type="spellEnd"/>
      <w:r>
        <w:t xml:space="preserve"> financial assistance, each individual must furnish the Department his/her Social Security Number (</w:t>
      </w:r>
      <w:proofErr w:type="spellStart"/>
      <w:r>
        <w:t>SSN</w:t>
      </w:r>
      <w:proofErr w:type="spellEnd"/>
      <w:r>
        <w:t xml:space="preserve">).  If any individual has more than one </w:t>
      </w:r>
      <w:proofErr w:type="spellStart"/>
      <w:r>
        <w:t>SSN</w:t>
      </w:r>
      <w:proofErr w:type="spellEnd"/>
      <w:r>
        <w:t xml:space="preserve">, the individual must furnish all numbers. </w:t>
      </w:r>
    </w:p>
    <w:p w:rsidR="007255FF" w:rsidRDefault="007255FF" w:rsidP="007255FF">
      <w:pPr>
        <w:widowControl w:val="0"/>
        <w:autoSpaceDE w:val="0"/>
        <w:autoSpaceDN w:val="0"/>
        <w:adjustRightInd w:val="0"/>
      </w:pPr>
    </w:p>
    <w:p w:rsidR="007255FF" w:rsidRDefault="007255FF" w:rsidP="007255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2296, effective February 5, 1985) </w:t>
      </w:r>
    </w:p>
    <w:sectPr w:rsidR="007255FF" w:rsidSect="00725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5FF"/>
    <w:rsid w:val="003C1203"/>
    <w:rsid w:val="005C3366"/>
    <w:rsid w:val="007255FF"/>
    <w:rsid w:val="0098501F"/>
    <w:rsid w:val="00D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