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D" w:rsidRDefault="002A5C1D" w:rsidP="00594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C1D" w:rsidRDefault="002A5C1D" w:rsidP="0059423F">
      <w:pPr>
        <w:widowControl w:val="0"/>
        <w:autoSpaceDE w:val="0"/>
        <w:autoSpaceDN w:val="0"/>
        <w:adjustRightInd w:val="0"/>
        <w:jc w:val="center"/>
      </w:pPr>
      <w:r>
        <w:t>SUBPART F:  PAYMENT AMOUNTS</w:t>
      </w:r>
    </w:p>
    <w:sectPr w:rsidR="002A5C1D" w:rsidSect="0059423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C1D"/>
    <w:rsid w:val="00136911"/>
    <w:rsid w:val="002A5C1D"/>
    <w:rsid w:val="003C33BF"/>
    <w:rsid w:val="0059423F"/>
    <w:rsid w:val="00735458"/>
    <w:rsid w:val="009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PAYMENT AMOUNTS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PAYMENT AMOUNTS</dc:title>
  <dc:subject/>
  <dc:creator>saboch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