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90" w:rsidRDefault="00264590" w:rsidP="00264590">
      <w:pPr>
        <w:widowControl w:val="0"/>
        <w:autoSpaceDE w:val="0"/>
        <w:autoSpaceDN w:val="0"/>
        <w:adjustRightInd w:val="0"/>
      </w:pPr>
    </w:p>
    <w:p w:rsidR="00264590" w:rsidRDefault="00264590" w:rsidP="00264590">
      <w:pPr>
        <w:widowControl w:val="0"/>
        <w:autoSpaceDE w:val="0"/>
        <w:autoSpaceDN w:val="0"/>
        <w:adjustRightInd w:val="0"/>
      </w:pPr>
      <w:r>
        <w:rPr>
          <w:b/>
          <w:bCs/>
        </w:rPr>
        <w:t>Section 112.69  Felons and Violators of Parole or Probation</w:t>
      </w:r>
      <w:r>
        <w:t xml:space="preserve"> </w:t>
      </w:r>
    </w:p>
    <w:p w:rsidR="00245E02" w:rsidRDefault="00245E02" w:rsidP="00387EF9">
      <w:pPr>
        <w:widowControl w:val="0"/>
        <w:autoSpaceDE w:val="0"/>
        <w:autoSpaceDN w:val="0"/>
        <w:adjustRightInd w:val="0"/>
      </w:pPr>
    </w:p>
    <w:p w:rsidR="00264590" w:rsidRDefault="00ED7A84" w:rsidP="00264590">
      <w:pPr>
        <w:widowControl w:val="0"/>
        <w:autoSpaceDE w:val="0"/>
        <w:autoSpaceDN w:val="0"/>
        <w:adjustRightInd w:val="0"/>
        <w:ind w:left="1440" w:hanging="720"/>
      </w:pPr>
      <w:r>
        <w:t>a</w:t>
      </w:r>
      <w:r w:rsidR="00264590">
        <w:t>)</w:t>
      </w:r>
      <w:r w:rsidR="00264590">
        <w:tab/>
        <w:t xml:space="preserve">Persons convicted in state or federal court of misrepresenting an address to receive assistance from programs funded by a federal TANF grant, Title XIX, the Food Stamp Act of 1977, or the Supplemental Security Income program in two or more states is ineligible to participate in the Illinois TANF program for a ten-year period beginning with the date of the conviction. </w:t>
      </w:r>
    </w:p>
    <w:p w:rsidR="00245E02" w:rsidRDefault="00245E02" w:rsidP="00387EF9">
      <w:pPr>
        <w:widowControl w:val="0"/>
        <w:autoSpaceDE w:val="0"/>
        <w:autoSpaceDN w:val="0"/>
        <w:adjustRightInd w:val="0"/>
      </w:pPr>
    </w:p>
    <w:p w:rsidR="00264590" w:rsidRDefault="00ED7A84" w:rsidP="00264590">
      <w:pPr>
        <w:widowControl w:val="0"/>
        <w:autoSpaceDE w:val="0"/>
        <w:autoSpaceDN w:val="0"/>
        <w:adjustRightInd w:val="0"/>
        <w:ind w:left="1440" w:hanging="720"/>
      </w:pPr>
      <w:r>
        <w:t>b</w:t>
      </w:r>
      <w:r w:rsidR="00264590">
        <w:t>)</w:t>
      </w:r>
      <w:r w:rsidR="00264590">
        <w:tab/>
        <w:t xml:space="preserve">Probation and parole violators are not eligible. </w:t>
      </w:r>
    </w:p>
    <w:p w:rsidR="00245E02" w:rsidRDefault="00245E02" w:rsidP="00387EF9">
      <w:pPr>
        <w:widowControl w:val="0"/>
        <w:autoSpaceDE w:val="0"/>
        <w:autoSpaceDN w:val="0"/>
        <w:adjustRightInd w:val="0"/>
      </w:pPr>
    </w:p>
    <w:p w:rsidR="00264590" w:rsidRDefault="00ED7A84" w:rsidP="00264590">
      <w:pPr>
        <w:widowControl w:val="0"/>
        <w:autoSpaceDE w:val="0"/>
        <w:autoSpaceDN w:val="0"/>
        <w:adjustRightInd w:val="0"/>
        <w:ind w:left="1440" w:hanging="720"/>
      </w:pPr>
      <w:r>
        <w:t>c</w:t>
      </w:r>
      <w:r w:rsidR="00264590">
        <w:t>)</w:t>
      </w:r>
      <w:r w:rsidR="00264590">
        <w:tab/>
        <w:t xml:space="preserve">Fugitive felons are not eligible. </w:t>
      </w:r>
    </w:p>
    <w:p w:rsidR="00245E02" w:rsidRDefault="00245E02" w:rsidP="00387EF9">
      <w:pPr>
        <w:widowControl w:val="0"/>
        <w:autoSpaceDE w:val="0"/>
        <w:autoSpaceDN w:val="0"/>
        <w:adjustRightInd w:val="0"/>
      </w:pPr>
    </w:p>
    <w:p w:rsidR="00264590" w:rsidRDefault="00ED7A84" w:rsidP="00264590">
      <w:pPr>
        <w:widowControl w:val="0"/>
        <w:autoSpaceDE w:val="0"/>
        <w:autoSpaceDN w:val="0"/>
        <w:adjustRightInd w:val="0"/>
        <w:ind w:left="1440" w:hanging="720"/>
      </w:pPr>
      <w:r>
        <w:t>d</w:t>
      </w:r>
      <w:r w:rsidR="00264590">
        <w:t>)</w:t>
      </w:r>
      <w:r w:rsidR="00264590">
        <w:tab/>
      </w:r>
      <w:bookmarkStart w:id="0" w:name="_GoBack"/>
      <w:bookmarkEnd w:id="0"/>
      <w:r w:rsidR="00264590">
        <w:t xml:space="preserve">Family members of the persons ineligible under subsections (a) through </w:t>
      </w:r>
      <w:r>
        <w:t>(c)</w:t>
      </w:r>
      <w:r w:rsidR="00264590">
        <w:t xml:space="preserve"> may be eligible, unless the ineligible person is the only child in the family.  In considering eligibility and the amount of assistance for </w:t>
      </w:r>
      <w:r w:rsidR="009C0F20">
        <w:t>these</w:t>
      </w:r>
      <w:r w:rsidR="00264590">
        <w:t xml:space="preserve"> family members, the income of the ineligible person </w:t>
      </w:r>
      <w:r w:rsidR="006C1E37">
        <w:t>is</w:t>
      </w:r>
      <w:r w:rsidR="00264590">
        <w:t xml:space="preserve"> considered available to them. </w:t>
      </w:r>
    </w:p>
    <w:p w:rsidR="00264590" w:rsidRDefault="00264590" w:rsidP="00387EF9">
      <w:pPr>
        <w:widowControl w:val="0"/>
        <w:autoSpaceDE w:val="0"/>
        <w:autoSpaceDN w:val="0"/>
        <w:adjustRightInd w:val="0"/>
      </w:pPr>
    </w:p>
    <w:p w:rsidR="00CD3DB7" w:rsidRPr="00D55B37" w:rsidRDefault="00ED7A84">
      <w:pPr>
        <w:pStyle w:val="JCARSourceNote"/>
        <w:ind w:left="720"/>
      </w:pPr>
      <w:r>
        <w:t>(Source:  Amended at 4</w:t>
      </w:r>
      <w:r w:rsidR="00236996">
        <w:t>6</w:t>
      </w:r>
      <w:r>
        <w:t xml:space="preserve"> Ill. Reg. </w:t>
      </w:r>
      <w:r w:rsidR="00662C38">
        <w:t>6932</w:t>
      </w:r>
      <w:r>
        <w:t xml:space="preserve">, effective </w:t>
      </w:r>
      <w:r w:rsidR="00662C38">
        <w:t>April 20, 2022</w:t>
      </w:r>
      <w:r>
        <w:t>)</w:t>
      </w:r>
    </w:p>
    <w:sectPr w:rsidR="00CD3DB7" w:rsidRPr="00D55B37" w:rsidSect="002645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590"/>
    <w:rsid w:val="00010AC8"/>
    <w:rsid w:val="000A1872"/>
    <w:rsid w:val="00236996"/>
    <w:rsid w:val="00245E02"/>
    <w:rsid w:val="00264590"/>
    <w:rsid w:val="003679B9"/>
    <w:rsid w:val="00387EF9"/>
    <w:rsid w:val="003B5441"/>
    <w:rsid w:val="005C3366"/>
    <w:rsid w:val="00662C38"/>
    <w:rsid w:val="006C1E37"/>
    <w:rsid w:val="009C0F20"/>
    <w:rsid w:val="00A13A55"/>
    <w:rsid w:val="00C40CF8"/>
    <w:rsid w:val="00CD3DB7"/>
    <w:rsid w:val="00E54184"/>
    <w:rsid w:val="00ED7A84"/>
    <w:rsid w:val="00FD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F7F53A-F297-4EAF-90D7-341229DA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4</cp:revision>
  <dcterms:created xsi:type="dcterms:W3CDTF">2022-03-16T20:29:00Z</dcterms:created>
  <dcterms:modified xsi:type="dcterms:W3CDTF">2022-05-05T16:27:00Z</dcterms:modified>
</cp:coreProperties>
</file>